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A9" w14:textId="6BC77CD4" w:rsidR="00DE77D6" w:rsidRPr="00863A1A" w:rsidRDefault="00F52773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ab/>
      </w:r>
      <w:r w:rsidR="00DE77D6">
        <w:rPr>
          <w:rFonts w:cstheme="minorHAnsi"/>
          <w:b/>
          <w:bCs/>
        </w:rPr>
        <w:t xml:space="preserve">                                                                                   ZAŁĄCZNIK NUMER 1</w:t>
      </w:r>
      <w:r w:rsidR="00DE77D6" w:rsidRPr="00863A1A">
        <w:rPr>
          <w:rFonts w:cstheme="minorHAnsi"/>
          <w:b/>
          <w:bCs/>
        </w:rPr>
        <w:t xml:space="preserve"> DO ZAPYTANIA OFERTOWEGO</w:t>
      </w:r>
    </w:p>
    <w:p w14:paraId="3B889CEB" w14:textId="77777777" w:rsidR="00B911D6" w:rsidRDefault="00B911D6" w:rsidP="00B911D6">
      <w:pPr>
        <w:jc w:val="center"/>
        <w:rPr>
          <w:b/>
          <w:szCs w:val="20"/>
          <w:u w:val="single"/>
        </w:rPr>
      </w:pPr>
    </w:p>
    <w:p w14:paraId="2EB99DA7" w14:textId="15355EF5" w:rsidR="00B911D6" w:rsidRDefault="00B911D6" w:rsidP="00B911D6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OPIS PRZEDMIOTU ZAMÓWIENIA</w:t>
      </w:r>
    </w:p>
    <w:p w14:paraId="21E1ECCE" w14:textId="77777777" w:rsidR="00B911D6" w:rsidRDefault="00B911D6" w:rsidP="00B911D6">
      <w:pPr>
        <w:jc w:val="center"/>
        <w:rPr>
          <w:b/>
          <w:szCs w:val="20"/>
          <w:u w:val="single"/>
        </w:rPr>
      </w:pPr>
    </w:p>
    <w:p w14:paraId="70E8EFAB" w14:textId="38CBF335" w:rsidR="00FD3E36" w:rsidRPr="009204BF" w:rsidRDefault="00B911D6" w:rsidP="00FD3E36">
      <w:pPr>
        <w:rPr>
          <w:rFonts w:ascii="CIDFont+F3" w:hAnsi="CIDFont+F3"/>
          <w:b/>
          <w:bCs/>
          <w:lang w:eastAsia="pl-PL"/>
        </w:rPr>
      </w:pPr>
      <w:r w:rsidRPr="00FD3E36">
        <w:rPr>
          <w:b/>
          <w:bCs/>
        </w:rPr>
        <w:t xml:space="preserve">numer sprawy: </w:t>
      </w:r>
      <w:r w:rsidR="00FD3E36" w:rsidRPr="009204BF">
        <w:rPr>
          <w:rFonts w:ascii="CIDFont+F3" w:hAnsi="CIDFont+F3"/>
          <w:b/>
          <w:bCs/>
          <w:lang w:eastAsia="pl-PL"/>
        </w:rPr>
        <w:t>DOP.260.</w:t>
      </w:r>
      <w:r w:rsidR="00D805C0">
        <w:rPr>
          <w:rFonts w:ascii="CIDFont+F3" w:hAnsi="CIDFont+F3"/>
          <w:b/>
          <w:bCs/>
          <w:lang w:eastAsia="pl-PL"/>
        </w:rPr>
        <w:t>39</w:t>
      </w:r>
      <w:r w:rsidR="00FD3E36" w:rsidRPr="009204BF">
        <w:rPr>
          <w:rFonts w:ascii="CIDFont+F3" w:hAnsi="CIDFont+F3"/>
          <w:b/>
          <w:bCs/>
          <w:lang w:eastAsia="pl-PL"/>
        </w:rPr>
        <w:t>.1.2022.AK</w:t>
      </w:r>
    </w:p>
    <w:p w14:paraId="73466C35" w14:textId="333F616B" w:rsidR="00B911D6" w:rsidRDefault="00B911D6" w:rsidP="00D805C0">
      <w:pPr>
        <w:jc w:val="both"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5A4E12C3" w14:textId="36F82E26" w:rsidR="00D805C0" w:rsidRPr="00D805C0" w:rsidRDefault="00D805C0" w:rsidP="00D805C0">
      <w:pPr>
        <w:pStyle w:val="Akapitzlist"/>
        <w:numPr>
          <w:ilvl w:val="0"/>
          <w:numId w:val="37"/>
        </w:numPr>
        <w:jc w:val="both"/>
        <w:rPr>
          <w:rFonts w:cstheme="minorHAnsi"/>
          <w:b/>
          <w:bCs/>
        </w:rPr>
      </w:pPr>
      <w:r w:rsidRPr="00D805C0">
        <w:rPr>
          <w:rFonts w:cstheme="minorHAnsi"/>
          <w:b/>
          <w:bCs/>
        </w:rPr>
        <w:t xml:space="preserve">Informacje wstępne </w:t>
      </w:r>
    </w:p>
    <w:p w14:paraId="0915EBDA" w14:textId="62161475" w:rsidR="00D805C0" w:rsidRDefault="00D805C0" w:rsidP="00D805C0">
      <w:pPr>
        <w:jc w:val="both"/>
        <w:rPr>
          <w:rFonts w:cstheme="minorHAnsi"/>
        </w:rPr>
      </w:pPr>
      <w:r w:rsidRPr="00451615">
        <w:rPr>
          <w:rFonts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041BC451" w14:textId="38471BE9" w:rsidR="00D805C0" w:rsidRDefault="00D805C0" w:rsidP="00D805C0">
      <w:pPr>
        <w:jc w:val="both"/>
        <w:rPr>
          <w:rFonts w:cstheme="minorHAnsi"/>
        </w:rPr>
      </w:pPr>
    </w:p>
    <w:p w14:paraId="1B06943C" w14:textId="5A074E32" w:rsidR="00D805C0" w:rsidRDefault="00D805C0" w:rsidP="00D805C0">
      <w:pPr>
        <w:jc w:val="both"/>
        <w:rPr>
          <w:rFonts w:cstheme="minorHAnsi"/>
        </w:rPr>
      </w:pPr>
      <w:r>
        <w:rPr>
          <w:rFonts w:cstheme="minorHAnsi"/>
        </w:rPr>
        <w:t xml:space="preserve">Przedmiotem niniejszego zapytania ofertowego jest zakup i dostawa sprzętu elektronicznego na potrzeby Pomorskiej Specjalnej Strefy Ekonomicznej sp. z o.o. z siedzibą w Gdańsku. </w:t>
      </w:r>
    </w:p>
    <w:p w14:paraId="654FAEC0" w14:textId="3CEFECBE" w:rsidR="00D805C0" w:rsidRDefault="00D805C0" w:rsidP="00D805C0">
      <w:pPr>
        <w:jc w:val="both"/>
        <w:rPr>
          <w:rFonts w:cstheme="minorHAnsi"/>
        </w:rPr>
      </w:pPr>
    </w:p>
    <w:p w14:paraId="004C2E35" w14:textId="77777777" w:rsidR="00D805C0" w:rsidRPr="00973E99" w:rsidRDefault="00D805C0" w:rsidP="00D805C0">
      <w:pPr>
        <w:tabs>
          <w:tab w:val="left" w:pos="708"/>
          <w:tab w:val="left" w:pos="5529"/>
        </w:tabs>
        <w:rPr>
          <w:b/>
          <w:bCs/>
          <w:u w:val="single"/>
        </w:rPr>
      </w:pPr>
      <w:r w:rsidRPr="00973E99">
        <w:t>Opis i ilości w/w sprzętów określone są</w:t>
      </w:r>
      <w:r>
        <w:t xml:space="preserve"> poniżej:</w:t>
      </w:r>
    </w:p>
    <w:p w14:paraId="5B5A0B90" w14:textId="2324418D" w:rsidR="00D805C0" w:rsidRDefault="00D805C0" w:rsidP="00D805C0">
      <w:pPr>
        <w:jc w:val="both"/>
        <w:rPr>
          <w:rFonts w:cstheme="minorHAnsi"/>
        </w:rPr>
      </w:pPr>
    </w:p>
    <w:p w14:paraId="1A69F0EC" w14:textId="754B6778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Stacje dokujące Dell WD19 </w:t>
      </w:r>
      <w:r>
        <w:rPr>
          <w:b/>
          <w:bCs/>
          <w:u w:val="single"/>
        </w:rPr>
        <w:t>(lub równoważne)</w:t>
      </w:r>
      <w:r w:rsidRPr="00D805C0">
        <w:rPr>
          <w:b/>
          <w:bCs/>
          <w:u w:val="single"/>
        </w:rPr>
        <w:t>- 4 sztuki</w:t>
      </w:r>
    </w:p>
    <w:p w14:paraId="23CA2B22" w14:textId="77777777" w:rsidR="00D805C0" w:rsidRDefault="00D805C0" w:rsidP="00D805C0">
      <w:r>
        <w:t>Dane techniczne:</w:t>
      </w:r>
    </w:p>
    <w:p w14:paraId="1DE57B50" w14:textId="77777777" w:rsidR="00D805C0" w:rsidRDefault="00D805C0" w:rsidP="00D805C0">
      <w:r>
        <w:t>Połączenia notebooka za pomoc portu USB (</w:t>
      </w:r>
      <w:proofErr w:type="spellStart"/>
      <w:r>
        <w:t>DisplayPort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USB-C)</w:t>
      </w:r>
    </w:p>
    <w:p w14:paraId="07B87C3D" w14:textId="77777777" w:rsidR="00D805C0" w:rsidRDefault="00D805C0" w:rsidP="00D805C0">
      <w:r>
        <w:t>Minimalna ilość gniazd:</w:t>
      </w:r>
      <w:r>
        <w:tab/>
      </w:r>
    </w:p>
    <w:p w14:paraId="4B82F146" w14:textId="77777777" w:rsidR="00D805C0" w:rsidRDefault="00D805C0" w:rsidP="00D805C0">
      <w:r>
        <w:t xml:space="preserve">2 złącza </w:t>
      </w:r>
      <w:proofErr w:type="spellStart"/>
      <w:r>
        <w:t>DisplayPort</w:t>
      </w:r>
      <w:proofErr w:type="spellEnd"/>
      <w:r>
        <w:t xml:space="preserve"> (DP 1.4)</w:t>
      </w:r>
    </w:p>
    <w:p w14:paraId="796EDE59" w14:textId="77777777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 xml:space="preserve">1 </w:t>
      </w:r>
      <w:proofErr w:type="spellStart"/>
      <w:r w:rsidRPr="0094228B">
        <w:rPr>
          <w:lang w:val="en-US"/>
        </w:rPr>
        <w:t>złącze</w:t>
      </w:r>
      <w:proofErr w:type="spellEnd"/>
      <w:r w:rsidRPr="0094228B">
        <w:rPr>
          <w:lang w:val="en-US"/>
        </w:rPr>
        <w:t xml:space="preserve"> High-Definition Multimedia Interface (HDMI 2.0)</w:t>
      </w:r>
    </w:p>
    <w:p w14:paraId="2D54E6F5" w14:textId="77777777" w:rsidR="00D805C0" w:rsidRDefault="00D805C0" w:rsidP="00D805C0">
      <w:r>
        <w:t xml:space="preserve">1 port </w:t>
      </w:r>
      <w:proofErr w:type="spellStart"/>
      <w:r>
        <w:t>Thunderbolt</w:t>
      </w:r>
      <w:proofErr w:type="spellEnd"/>
      <w:r>
        <w:t xml:space="preserve"> 3 (USB </w:t>
      </w:r>
      <w:proofErr w:type="spellStart"/>
      <w:r>
        <w:t>Type</w:t>
      </w:r>
      <w:proofErr w:type="spellEnd"/>
      <w:r>
        <w:t>-C) z obsługą DP 1.4</w:t>
      </w:r>
    </w:p>
    <w:p w14:paraId="2D2D0AC3" w14:textId="77777777" w:rsidR="00D805C0" w:rsidRDefault="00D805C0" w:rsidP="00D805C0">
      <w:r>
        <w:t>1 wyjście liniowe audio (z tyłu)</w:t>
      </w:r>
    </w:p>
    <w:p w14:paraId="3402B8CD" w14:textId="77777777" w:rsidR="00D805C0" w:rsidRDefault="00D805C0" w:rsidP="00D805C0">
      <w:r>
        <w:t xml:space="preserve">1 gniazdo słuchawkowe/mikrofonowe typu </w:t>
      </w:r>
      <w:proofErr w:type="spellStart"/>
      <w:r>
        <w:t>combo</w:t>
      </w:r>
      <w:proofErr w:type="spellEnd"/>
      <w:r>
        <w:t xml:space="preserve"> (z przodu)</w:t>
      </w:r>
    </w:p>
    <w:p w14:paraId="677861C5" w14:textId="77777777" w:rsidR="00D805C0" w:rsidRDefault="00D805C0" w:rsidP="00D805C0">
      <w:r>
        <w:t>1 złącze Gigabit Ethernet (RJ45)</w:t>
      </w:r>
    </w:p>
    <w:p w14:paraId="104B9F7B" w14:textId="77777777" w:rsidR="00D805C0" w:rsidRDefault="00D805C0" w:rsidP="00D805C0">
      <w:r>
        <w:t>2 porty USB 3.1 Gen1 (z tyłu)</w:t>
      </w:r>
    </w:p>
    <w:p w14:paraId="4031EE27" w14:textId="77777777" w:rsidR="00D805C0" w:rsidRDefault="00D805C0" w:rsidP="00D805C0">
      <w:r>
        <w:t>1 porty USB-C 3.1 (z przodu)</w:t>
      </w:r>
    </w:p>
    <w:p w14:paraId="568A180C" w14:textId="77777777" w:rsidR="00D805C0" w:rsidRDefault="00D805C0" w:rsidP="00D805C0">
      <w:r>
        <w:t xml:space="preserve">1 port USB 3.1 z obsługą technologii </w:t>
      </w:r>
      <w:proofErr w:type="spellStart"/>
      <w:r>
        <w:t>PowerShare</w:t>
      </w:r>
      <w:proofErr w:type="spellEnd"/>
      <w:r>
        <w:t xml:space="preserve"> (z przodu)</w:t>
      </w:r>
    </w:p>
    <w:p w14:paraId="0AC961F3" w14:textId="77777777" w:rsidR="00D805C0" w:rsidRDefault="00D805C0" w:rsidP="00D805C0">
      <w:r>
        <w:t xml:space="preserve">1 port </w:t>
      </w:r>
      <w:proofErr w:type="spellStart"/>
      <w:r>
        <w:t>Thunderbolt</w:t>
      </w:r>
      <w:proofErr w:type="spellEnd"/>
      <w:r>
        <w:t xml:space="preserve"> 3 USB typu C (z tyłu)</w:t>
      </w:r>
    </w:p>
    <w:p w14:paraId="6ABF55BB" w14:textId="77777777" w:rsidR="00D805C0" w:rsidRDefault="00D805C0" w:rsidP="00D805C0"/>
    <w:p w14:paraId="4948D873" w14:textId="77777777" w:rsidR="00D805C0" w:rsidRDefault="00D805C0" w:rsidP="00D805C0">
      <w:r>
        <w:t>Zasilanie notebooka:</w:t>
      </w:r>
    </w:p>
    <w:p w14:paraId="0AA494BD" w14:textId="77777777" w:rsidR="00D805C0" w:rsidRDefault="00D805C0" w:rsidP="00D805C0">
      <w:r>
        <w:t xml:space="preserve">90 W </w:t>
      </w:r>
      <w:proofErr w:type="spellStart"/>
      <w:r>
        <w:t>w</w:t>
      </w:r>
      <w:proofErr w:type="spellEnd"/>
      <w:r>
        <w:t xml:space="preserve"> przypadku notebooków Dell korzystających z zasilacza 130 W</w:t>
      </w:r>
    </w:p>
    <w:p w14:paraId="66EACBC8" w14:textId="77777777" w:rsidR="00D805C0" w:rsidRDefault="00D805C0" w:rsidP="00D805C0">
      <w:r>
        <w:t xml:space="preserve">130 W </w:t>
      </w:r>
      <w:proofErr w:type="spellStart"/>
      <w:r>
        <w:t>w</w:t>
      </w:r>
      <w:proofErr w:type="spellEnd"/>
      <w:r>
        <w:t xml:space="preserve"> przypadku notebooków Dell korzystających z zasilacza 180 W</w:t>
      </w:r>
    </w:p>
    <w:p w14:paraId="5898AF8A" w14:textId="77777777" w:rsidR="00D805C0" w:rsidRDefault="00D805C0" w:rsidP="00D805C0"/>
    <w:p w14:paraId="55818CD8" w14:textId="2F275212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  <w:lang w:val="en-US"/>
        </w:rPr>
      </w:pPr>
      <w:r w:rsidRPr="00D805C0">
        <w:rPr>
          <w:b/>
          <w:bCs/>
          <w:u w:val="single"/>
          <w:lang w:val="en-US"/>
        </w:rPr>
        <w:t xml:space="preserve">Monitor Dell P2422H </w:t>
      </w:r>
      <w:r>
        <w:rPr>
          <w:b/>
          <w:bCs/>
          <w:u w:val="single"/>
          <w:lang w:val="en-US"/>
        </w:rPr>
        <w:t>(</w:t>
      </w:r>
      <w:proofErr w:type="spellStart"/>
      <w:r>
        <w:rPr>
          <w:b/>
          <w:bCs/>
          <w:u w:val="single"/>
          <w:lang w:val="en-US"/>
        </w:rPr>
        <w:t>lub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równoważny</w:t>
      </w:r>
      <w:proofErr w:type="spellEnd"/>
      <w:r>
        <w:rPr>
          <w:b/>
          <w:bCs/>
          <w:u w:val="single"/>
          <w:lang w:val="en-US"/>
        </w:rPr>
        <w:t xml:space="preserve">) </w:t>
      </w:r>
      <w:r w:rsidRPr="00D805C0">
        <w:rPr>
          <w:b/>
          <w:bCs/>
          <w:u w:val="single"/>
          <w:lang w:val="en-US"/>
        </w:rPr>
        <w:t xml:space="preserve">- 4 </w:t>
      </w:r>
      <w:proofErr w:type="spellStart"/>
      <w:r w:rsidRPr="00D805C0">
        <w:rPr>
          <w:b/>
          <w:bCs/>
          <w:u w:val="single"/>
          <w:lang w:val="en-US"/>
        </w:rPr>
        <w:t>sztuki</w:t>
      </w:r>
      <w:proofErr w:type="spellEnd"/>
    </w:p>
    <w:p w14:paraId="66050BFD" w14:textId="77777777" w:rsidR="00D805C0" w:rsidRPr="0094228B" w:rsidRDefault="00D805C0" w:rsidP="00D805C0">
      <w:pPr>
        <w:rPr>
          <w:lang w:val="en-US"/>
        </w:rPr>
      </w:pPr>
      <w:proofErr w:type="spellStart"/>
      <w:r w:rsidRPr="0094228B">
        <w:rPr>
          <w:lang w:val="en-US"/>
        </w:rPr>
        <w:t>Ekran</w:t>
      </w:r>
      <w:proofErr w:type="spellEnd"/>
      <w:r w:rsidRPr="0094228B">
        <w:rPr>
          <w:lang w:val="en-US"/>
        </w:rPr>
        <w:t xml:space="preserve">: </w:t>
      </w:r>
      <w:r w:rsidRPr="0094228B">
        <w:rPr>
          <w:lang w:val="en-US"/>
        </w:rPr>
        <w:tab/>
        <w:t xml:space="preserve">24 </w:t>
      </w:r>
      <w:proofErr w:type="spellStart"/>
      <w:r w:rsidRPr="0094228B">
        <w:rPr>
          <w:lang w:val="en-US"/>
        </w:rPr>
        <w:t>cale</w:t>
      </w:r>
      <w:proofErr w:type="spellEnd"/>
      <w:r w:rsidRPr="0094228B">
        <w:rPr>
          <w:lang w:val="en-US"/>
        </w:rPr>
        <w:t xml:space="preserve"> / 61 cm / 16:9, IPS LED</w:t>
      </w:r>
    </w:p>
    <w:p w14:paraId="6AA9DAB9" w14:textId="77777777" w:rsidR="00D805C0" w:rsidRDefault="00D805C0" w:rsidP="00D805C0">
      <w:r>
        <w:t>Ekran obrotowy (</w:t>
      </w:r>
      <w:proofErr w:type="spellStart"/>
      <w:r>
        <w:t>pivot</w:t>
      </w:r>
      <w:proofErr w:type="spellEnd"/>
      <w:r>
        <w:t>): tak</w:t>
      </w:r>
    </w:p>
    <w:p w14:paraId="1138E80A" w14:textId="77777777" w:rsidR="00D805C0" w:rsidRDefault="00D805C0" w:rsidP="00D805C0">
      <w:r>
        <w:t>Rozdzielczość: 1920 x 1080</w:t>
      </w:r>
    </w:p>
    <w:p w14:paraId="4F2A92A3" w14:textId="77777777" w:rsidR="00D805C0" w:rsidRDefault="00D805C0" w:rsidP="00D805C0">
      <w:r>
        <w:t>Kontrast statyczny / dynamiczny: 1000 :1 /</w:t>
      </w:r>
    </w:p>
    <w:p w14:paraId="2F484A3D" w14:textId="77777777" w:rsidR="00D805C0" w:rsidRDefault="00D805C0" w:rsidP="00D805C0">
      <w:r>
        <w:t>Jasność ekranu: 250 cd/m2</w:t>
      </w:r>
    </w:p>
    <w:p w14:paraId="0354C388" w14:textId="77777777" w:rsidR="00D805C0" w:rsidRDefault="00D805C0" w:rsidP="00D805C0">
      <w:r>
        <w:t>Czas reakcji matrycy:</w:t>
      </w:r>
      <w:r>
        <w:tab/>
        <w:t>8 ms</w:t>
      </w:r>
    </w:p>
    <w:p w14:paraId="65DDE2D0" w14:textId="77777777" w:rsidR="00D805C0" w:rsidRDefault="00D805C0" w:rsidP="00D805C0">
      <w:r>
        <w:t>Wielkość plamki:  0,274 mm</w:t>
      </w:r>
    </w:p>
    <w:p w14:paraId="0C533E6D" w14:textId="77777777" w:rsidR="00D805C0" w:rsidRDefault="00D805C0" w:rsidP="00D805C0">
      <w:r>
        <w:t>Kąt widzenia w pionie / w poziomie:  178 stopni / 178 stopni</w:t>
      </w:r>
    </w:p>
    <w:p w14:paraId="708EA58D" w14:textId="77777777" w:rsidR="00D805C0" w:rsidRDefault="00D805C0" w:rsidP="00D805C0">
      <w:r>
        <w:lastRenderedPageBreak/>
        <w:t>Liczba wyświetlanych kolorów: 16,7 mln</w:t>
      </w:r>
    </w:p>
    <w:p w14:paraId="2B71F6C7" w14:textId="77777777" w:rsidR="00D805C0" w:rsidRDefault="00D805C0" w:rsidP="00D805C0">
      <w:r>
        <w:t xml:space="preserve">Częstotliwość odświeżania obrazu: 60 </w:t>
      </w:r>
      <w:proofErr w:type="spellStart"/>
      <w:r>
        <w:t>Hz</w:t>
      </w:r>
      <w:proofErr w:type="spellEnd"/>
    </w:p>
    <w:p w14:paraId="4E150124" w14:textId="77777777" w:rsidR="00D805C0" w:rsidRDefault="00D805C0" w:rsidP="00D805C0">
      <w:r>
        <w:t xml:space="preserve">Złącza: </w:t>
      </w:r>
      <w:proofErr w:type="spellStart"/>
      <w:r>
        <w:t>DisplayPort</w:t>
      </w:r>
      <w:proofErr w:type="spellEnd"/>
      <w:r>
        <w:t xml:space="preserve"> x 1, HDMI x 2, USB 3.2 x 4, VGA x 1</w:t>
      </w:r>
    </w:p>
    <w:p w14:paraId="16D99B8C" w14:textId="77777777" w:rsidR="00D805C0" w:rsidRDefault="00D805C0" w:rsidP="00D805C0">
      <w:r>
        <w:t>Możliwość montażu na ścianie: Standard VESA 100x100 mm</w:t>
      </w:r>
    </w:p>
    <w:p w14:paraId="3530F8B1" w14:textId="77777777" w:rsidR="00D805C0" w:rsidRDefault="00D805C0" w:rsidP="00D805C0">
      <w:r>
        <w:t>Kolor obudowy: czarno-srebrny</w:t>
      </w:r>
    </w:p>
    <w:p w14:paraId="32C165EF" w14:textId="77777777" w:rsidR="00D805C0" w:rsidRDefault="00D805C0" w:rsidP="00D805C0">
      <w:r>
        <w:t xml:space="preserve">Wymiary z podstawą” (szer. x </w:t>
      </w:r>
      <w:proofErr w:type="spellStart"/>
      <w:r>
        <w:t>wys.x</w:t>
      </w:r>
      <w:proofErr w:type="spellEnd"/>
      <w:r>
        <w:t xml:space="preserve"> gł.) 537 x 346 x 179 mm</w:t>
      </w:r>
    </w:p>
    <w:p w14:paraId="40704E2D" w14:textId="77777777" w:rsidR="00D805C0" w:rsidRDefault="00D805C0" w:rsidP="00D805C0">
      <w:r>
        <w:t>Waga :</w:t>
      </w:r>
      <w:r>
        <w:tab/>
        <w:t>5,6 kg</w:t>
      </w:r>
    </w:p>
    <w:p w14:paraId="2F73F1B6" w14:textId="77777777" w:rsidR="00D805C0" w:rsidRDefault="00D805C0" w:rsidP="00D805C0">
      <w:r>
        <w:t>Regulacja wysokości: tak</w:t>
      </w:r>
    </w:p>
    <w:p w14:paraId="0E0C9309" w14:textId="77777777" w:rsidR="00D805C0" w:rsidRDefault="00D805C0" w:rsidP="00D805C0">
      <w:r>
        <w:t>Regulacja kąta pochylenia: tak</w:t>
      </w:r>
    </w:p>
    <w:p w14:paraId="1371716D" w14:textId="77777777" w:rsidR="00D805C0" w:rsidRDefault="00D805C0" w:rsidP="00D805C0">
      <w:r>
        <w:t>Klasa energetyczna SDR: C</w:t>
      </w:r>
    </w:p>
    <w:p w14:paraId="02191C12" w14:textId="77777777" w:rsidR="00D805C0" w:rsidRDefault="00D805C0" w:rsidP="00D805C0">
      <w:r>
        <w:t xml:space="preserve">Wyposażenie: instrukcja obsługi, kabel </w:t>
      </w:r>
      <w:proofErr w:type="spellStart"/>
      <w:r>
        <w:t>DisplayPort</w:t>
      </w:r>
      <w:proofErr w:type="spellEnd"/>
      <w:r>
        <w:t>, kabel USB, kabel zasilający, podstawa</w:t>
      </w:r>
    </w:p>
    <w:p w14:paraId="18569E3B" w14:textId="77777777" w:rsidR="00D805C0" w:rsidRDefault="00D805C0" w:rsidP="00D805C0">
      <w:r>
        <w:t>Gwarancja producenta: 36 miesięcy</w:t>
      </w:r>
    </w:p>
    <w:p w14:paraId="4E01000C" w14:textId="77777777" w:rsidR="00D805C0" w:rsidRDefault="00D805C0" w:rsidP="00D805C0"/>
    <w:p w14:paraId="6D1B3D8A" w14:textId="4F8B1AFB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>
        <w:rPr>
          <w:b/>
          <w:bCs/>
          <w:u w:val="single"/>
        </w:rPr>
        <w:t>L</w:t>
      </w:r>
      <w:r w:rsidRPr="00D805C0">
        <w:rPr>
          <w:b/>
          <w:bCs/>
          <w:u w:val="single"/>
        </w:rPr>
        <w:t>istwa dźwiękowa Dell — SB522A</w:t>
      </w:r>
      <w:r>
        <w:rPr>
          <w:b/>
          <w:bCs/>
          <w:u w:val="single"/>
        </w:rPr>
        <w:t xml:space="preserve"> (lub równoważna)</w:t>
      </w:r>
      <w:r w:rsidRPr="00D805C0">
        <w:rPr>
          <w:b/>
          <w:bCs/>
          <w:u w:val="single"/>
        </w:rPr>
        <w:t xml:space="preserve"> – 3 sztuki</w:t>
      </w:r>
    </w:p>
    <w:p w14:paraId="40172A18" w14:textId="77777777" w:rsidR="00D805C0" w:rsidRDefault="00D805C0" w:rsidP="00D805C0">
      <w:r>
        <w:t xml:space="preserve">Typ produktu: </w:t>
      </w:r>
      <w:proofErr w:type="spellStart"/>
      <w:r>
        <w:t>Soundbar</w:t>
      </w:r>
      <w:proofErr w:type="spellEnd"/>
      <w:r>
        <w:t xml:space="preserve"> - do monitora</w:t>
      </w:r>
    </w:p>
    <w:p w14:paraId="53B6BA7A" w14:textId="77777777" w:rsidR="00D805C0" w:rsidRDefault="00D805C0" w:rsidP="00D805C0">
      <w:r>
        <w:t>Wbudowany Mikrofon</w:t>
      </w:r>
    </w:p>
    <w:p w14:paraId="241CB968" w14:textId="77777777" w:rsidR="00D805C0" w:rsidRDefault="00D805C0" w:rsidP="00D805C0">
      <w:r>
        <w:t>Typ głośnika: Aktywny</w:t>
      </w:r>
    </w:p>
    <w:p w14:paraId="7D019183" w14:textId="77777777" w:rsidR="00D805C0" w:rsidRDefault="00D805C0" w:rsidP="00D805C0">
      <w:r>
        <w:t xml:space="preserve">Pasmo przenoszenia: 180 - 20000 </w:t>
      </w:r>
      <w:proofErr w:type="spellStart"/>
      <w:r>
        <w:t>Hz</w:t>
      </w:r>
      <w:proofErr w:type="spellEnd"/>
    </w:p>
    <w:p w14:paraId="40383A69" w14:textId="77777777" w:rsidR="00D805C0" w:rsidRDefault="00D805C0" w:rsidP="00D805C0">
      <w:r>
        <w:t>Wzmacniacz: Zintegrowany</w:t>
      </w:r>
    </w:p>
    <w:p w14:paraId="4825B6AB" w14:textId="77777777" w:rsidR="00D805C0" w:rsidRDefault="00D805C0" w:rsidP="00D805C0">
      <w:r>
        <w:t>Regulacja:</w:t>
      </w:r>
    </w:p>
    <w:p w14:paraId="69DDA6DE" w14:textId="77777777" w:rsidR="00D805C0" w:rsidRDefault="00D805C0" w:rsidP="00D805C0">
      <w:r>
        <w:t>Wycisz mikrofon, odbierz/zakończ połączenie</w:t>
      </w:r>
    </w:p>
    <w:p w14:paraId="7757904D" w14:textId="77777777" w:rsidR="00D805C0" w:rsidRDefault="00D805C0" w:rsidP="00D805C0">
      <w:pPr>
        <w:jc w:val="both"/>
      </w:pPr>
      <w:r>
        <w:t>Moduł sterujący:</w:t>
      </w:r>
    </w:p>
    <w:p w14:paraId="7547CB43" w14:textId="77777777" w:rsidR="00D805C0" w:rsidRDefault="00D805C0" w:rsidP="00D805C0">
      <w:r>
        <w:t>Suwak dźwięku: 2 x sterownik głośnika pełnozakresowego</w:t>
      </w:r>
    </w:p>
    <w:p w14:paraId="5E4DBBC1" w14:textId="77777777" w:rsidR="00D805C0" w:rsidRDefault="00D805C0" w:rsidP="00D805C0">
      <w:r>
        <w:t>Połączenia: USB (USB Typ A 4-pin)</w:t>
      </w:r>
    </w:p>
    <w:p w14:paraId="6728C309" w14:textId="77777777" w:rsidR="00D805C0" w:rsidRDefault="00D805C0" w:rsidP="00D805C0">
      <w:r>
        <w:t>Obsługiwany system operacyjny: Windows</w:t>
      </w:r>
    </w:p>
    <w:p w14:paraId="21CF2E00" w14:textId="77777777" w:rsidR="00D805C0" w:rsidRDefault="00D805C0" w:rsidP="00D805C0">
      <w:r>
        <w:t>Waga: 140 g</w:t>
      </w:r>
    </w:p>
    <w:p w14:paraId="242487E6" w14:textId="77777777" w:rsidR="00D805C0" w:rsidRDefault="00D805C0" w:rsidP="00D805C0">
      <w:r>
        <w:t>Gwarancja producenta: 36 miesięcy</w:t>
      </w:r>
    </w:p>
    <w:p w14:paraId="287E4A7D" w14:textId="77777777" w:rsidR="00D805C0" w:rsidRDefault="00D805C0" w:rsidP="00D805C0"/>
    <w:p w14:paraId="0FFC5F46" w14:textId="77777777" w:rsidR="00D805C0" w:rsidRDefault="00D805C0" w:rsidP="00D805C0">
      <w:r>
        <w:t>Kompatybilność z monitorami firmy Dell:</w:t>
      </w:r>
    </w:p>
    <w:p w14:paraId="5FDFCD4E" w14:textId="77777777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>P2223HC, P2423, P2423D, P2423DE, P2723D, P2723DE, P3223DE, P2723QE, P3223QE, P3421WM, P2722H, P2222H, P2422H, P2422HE, P2722HE, P3221D, P3222QE, P3421W.</w:t>
      </w:r>
    </w:p>
    <w:p w14:paraId="27D4111D" w14:textId="77777777" w:rsidR="00D805C0" w:rsidRDefault="00D805C0" w:rsidP="00D805C0">
      <w:r>
        <w:t>U2723QE, U2723QX, U3023E, U3223QE, U2421E, U2422H, U2422HE, U2722D, U2722DE.</w:t>
      </w:r>
    </w:p>
    <w:p w14:paraId="0DA14EF8" w14:textId="77777777" w:rsidR="00D805C0" w:rsidRDefault="00D805C0" w:rsidP="00D805C0"/>
    <w:p w14:paraId="005F33E0" w14:textId="15FAD5CC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Konsola modułowa KVM LCD, </w:t>
      </w:r>
      <w:proofErr w:type="spellStart"/>
      <w:r w:rsidRPr="00D805C0">
        <w:rPr>
          <w:b/>
          <w:bCs/>
          <w:u w:val="single"/>
        </w:rPr>
        <w:t>Wave</w:t>
      </w:r>
      <w:proofErr w:type="spellEnd"/>
      <w:r w:rsidRPr="00D805C0">
        <w:rPr>
          <w:b/>
          <w:bCs/>
          <w:u w:val="single"/>
        </w:rPr>
        <w:t xml:space="preserve"> KVM, 19", 8-portowy KVM, 1U, pojedyncza szyna </w:t>
      </w:r>
      <w:r>
        <w:rPr>
          <w:b/>
          <w:bCs/>
          <w:u w:val="single"/>
        </w:rPr>
        <w:t>(lub równoważna)</w:t>
      </w:r>
      <w:r w:rsidRPr="00D805C0">
        <w:rPr>
          <w:b/>
          <w:bCs/>
          <w:u w:val="single"/>
        </w:rPr>
        <w:t>– 1 sztuka</w:t>
      </w:r>
    </w:p>
    <w:p w14:paraId="5F55B931" w14:textId="77777777" w:rsidR="00D805C0" w:rsidRDefault="00D805C0" w:rsidP="00D805C0">
      <w:r>
        <w:t>Przeznaczenie: 8 PC do 1 konsoli</w:t>
      </w:r>
    </w:p>
    <w:p w14:paraId="76AE7C11" w14:textId="6885AB8C" w:rsidR="00D805C0" w:rsidRDefault="00D805C0" w:rsidP="00D805C0">
      <w:r>
        <w:t>Matryca: aktywna TFT LCD, 19" XGA, format 4÷3</w:t>
      </w:r>
      <w:r w:rsidR="0060005E">
        <w:t xml:space="preserve"> lub równoważna</w:t>
      </w:r>
    </w:p>
    <w:p w14:paraId="1EDA9CA7" w14:textId="77777777" w:rsidR="00D805C0" w:rsidRDefault="00D805C0" w:rsidP="00D805C0">
      <w:r>
        <w:t>Rozdzielczość maksymalna: 1920x1080</w:t>
      </w:r>
    </w:p>
    <w:p w14:paraId="43B86B8A" w14:textId="77777777" w:rsidR="00D805C0" w:rsidRDefault="00D805C0" w:rsidP="00D805C0">
      <w:r>
        <w:t>Rozdzielczość optymalna: 1280x1024</w:t>
      </w:r>
    </w:p>
    <w:p w14:paraId="150261CE" w14:textId="77777777" w:rsidR="00D805C0" w:rsidRDefault="00D805C0" w:rsidP="00D805C0">
      <w:r>
        <w:t>Kontrast: 1000 ÷ 1</w:t>
      </w:r>
    </w:p>
    <w:p w14:paraId="176ED90E" w14:textId="77777777" w:rsidR="00D805C0" w:rsidRDefault="00D805C0" w:rsidP="00D805C0">
      <w:r>
        <w:t>Jasność: 250 cd/m2</w:t>
      </w:r>
    </w:p>
    <w:p w14:paraId="1289B0ED" w14:textId="77777777" w:rsidR="00D805C0" w:rsidRDefault="00D805C0" w:rsidP="00D805C0">
      <w:r>
        <w:t>Podświetlanie: LED</w:t>
      </w:r>
    </w:p>
    <w:p w14:paraId="47552879" w14:textId="77777777" w:rsidR="00D805C0" w:rsidRDefault="00D805C0" w:rsidP="00D805C0">
      <w:r>
        <w:t>Liczba kolorów: 16,7 milionów</w:t>
      </w:r>
    </w:p>
    <w:p w14:paraId="28FE8286" w14:textId="77777777" w:rsidR="00D805C0" w:rsidRDefault="00D805C0" w:rsidP="00D805C0">
      <w:r>
        <w:t>Średni czas bezawaryjnej pracy (MTBF): 100 000 godzin</w:t>
      </w:r>
    </w:p>
    <w:p w14:paraId="46E21CFB" w14:textId="77777777" w:rsidR="00D805C0" w:rsidRDefault="00D805C0" w:rsidP="00D805C0">
      <w:r>
        <w:t>Liczba portów PC lub KVM: 8 PS2 lub USB</w:t>
      </w:r>
    </w:p>
    <w:p w14:paraId="6B7E9BE7" w14:textId="77777777" w:rsidR="00D805C0" w:rsidRDefault="00D805C0" w:rsidP="00D805C0">
      <w:r>
        <w:t xml:space="preserve">Klawiatura: 105 klawiszy, </w:t>
      </w:r>
      <w:proofErr w:type="spellStart"/>
      <w:r>
        <w:t>touchpad</w:t>
      </w:r>
      <w:proofErr w:type="spellEnd"/>
    </w:p>
    <w:p w14:paraId="732FDB22" w14:textId="77777777" w:rsidR="00D805C0" w:rsidRDefault="00D805C0" w:rsidP="00D805C0">
      <w:r>
        <w:t>Zasilanie: ~230V AC</w:t>
      </w:r>
    </w:p>
    <w:p w14:paraId="0DF6AF0D" w14:textId="77777777" w:rsidR="00D805C0" w:rsidRDefault="00D805C0" w:rsidP="00D805C0">
      <w:r>
        <w:t>Dopuszczana temperatura pracy: 0°C ÷ 50°C</w:t>
      </w:r>
    </w:p>
    <w:p w14:paraId="4BA63766" w14:textId="77777777" w:rsidR="00D805C0" w:rsidRDefault="00D805C0" w:rsidP="00D805C0">
      <w:r>
        <w:lastRenderedPageBreak/>
        <w:t>Dopuszczalna wilgotność powietrza: 10% ÷ 90%, niekondensująca</w:t>
      </w:r>
    </w:p>
    <w:p w14:paraId="42A82E4E" w14:textId="77777777" w:rsidR="00D805C0" w:rsidRDefault="00D805C0" w:rsidP="00D805C0">
      <w:r>
        <w:t>Certyfikaty: CE</w:t>
      </w:r>
    </w:p>
    <w:p w14:paraId="49052F8A" w14:textId="77777777" w:rsidR="00D805C0" w:rsidRDefault="00D805C0" w:rsidP="00D805C0">
      <w:r>
        <w:t>Wymiary: 636x446x42mm</w:t>
      </w:r>
    </w:p>
    <w:p w14:paraId="66FDACBA" w14:textId="77777777" w:rsidR="00D805C0" w:rsidRDefault="00D805C0" w:rsidP="00D805C0">
      <w:r>
        <w:t>Min-max rozstaw szyn :580mm - 870mm</w:t>
      </w:r>
    </w:p>
    <w:p w14:paraId="2CD8557B" w14:textId="77777777" w:rsidR="00D805C0" w:rsidRDefault="00D805C0" w:rsidP="00D805C0">
      <w:r>
        <w:t>Waga: 18,0 kg</w:t>
      </w:r>
    </w:p>
    <w:p w14:paraId="02541778" w14:textId="77777777" w:rsidR="00D805C0" w:rsidRDefault="00D805C0" w:rsidP="00D805C0">
      <w:r>
        <w:t>Gwarancja: 2 lata</w:t>
      </w:r>
    </w:p>
    <w:p w14:paraId="6F150A84" w14:textId="77777777" w:rsidR="00D805C0" w:rsidRDefault="00D805C0" w:rsidP="00D805C0">
      <w:r>
        <w:t xml:space="preserve">Akcesoria do konsoli modułowej KVM LCD: </w:t>
      </w:r>
    </w:p>
    <w:p w14:paraId="44F4DB84" w14:textId="77777777" w:rsidR="00D805C0" w:rsidRDefault="00D805C0" w:rsidP="00D805C0">
      <w:pPr>
        <w:rPr>
          <w:b/>
          <w:bCs/>
          <w:u w:val="single"/>
        </w:rPr>
      </w:pPr>
    </w:p>
    <w:p w14:paraId="15416571" w14:textId="67A7EF51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>Moduł IP do KVM (</w:t>
      </w:r>
      <w:proofErr w:type="spellStart"/>
      <w:r w:rsidRPr="00D805C0">
        <w:rPr>
          <w:b/>
          <w:bCs/>
          <w:u w:val="single"/>
        </w:rPr>
        <w:t>Wave</w:t>
      </w:r>
      <w:proofErr w:type="spellEnd"/>
      <w:r w:rsidRPr="00D805C0">
        <w:rPr>
          <w:b/>
          <w:bCs/>
          <w:u w:val="single"/>
        </w:rPr>
        <w:t xml:space="preserve"> KVM KI-4101)</w:t>
      </w:r>
      <w:r>
        <w:rPr>
          <w:b/>
          <w:bCs/>
          <w:u w:val="single"/>
        </w:rPr>
        <w:t xml:space="preserve"> (lub równoważny)</w:t>
      </w:r>
      <w:r w:rsidRPr="00D805C0">
        <w:rPr>
          <w:b/>
          <w:bCs/>
          <w:u w:val="single"/>
        </w:rPr>
        <w:t xml:space="preserve"> – 1 sztuka</w:t>
      </w:r>
    </w:p>
    <w:p w14:paraId="08DD516F" w14:textId="0DC14D8A" w:rsidR="00D805C0" w:rsidRDefault="00D805C0" w:rsidP="00D805C0">
      <w:r w:rsidRPr="002742FE">
        <w:t xml:space="preserve">Moduł przeznaczony do łączenia się z przełącznikiem lub konsolą KVM poprzez sieć IP. Dzięki interfejsowi 1 </w:t>
      </w:r>
      <w:proofErr w:type="spellStart"/>
      <w:r w:rsidRPr="002742FE">
        <w:t>Gbps</w:t>
      </w:r>
      <w:proofErr w:type="spellEnd"/>
      <w:r w:rsidRPr="002742FE">
        <w:t xml:space="preserve"> wspiera rozdzielczości do 1080p.</w:t>
      </w:r>
    </w:p>
    <w:p w14:paraId="4BC85630" w14:textId="77777777" w:rsidR="00D805C0" w:rsidRDefault="00D805C0" w:rsidP="00D805C0"/>
    <w:p w14:paraId="2D89B756" w14:textId="56C5D79E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Przyłącze KVM, </w:t>
      </w:r>
      <w:proofErr w:type="spellStart"/>
      <w:r w:rsidRPr="00D805C0">
        <w:rPr>
          <w:b/>
          <w:bCs/>
          <w:u w:val="single"/>
        </w:rPr>
        <w:t>Wave</w:t>
      </w:r>
      <w:proofErr w:type="spellEnd"/>
      <w:r w:rsidRPr="00D805C0">
        <w:rPr>
          <w:b/>
          <w:bCs/>
          <w:u w:val="single"/>
        </w:rPr>
        <w:t xml:space="preserve"> KVM, </w:t>
      </w:r>
      <w:proofErr w:type="spellStart"/>
      <w:r w:rsidRPr="00D805C0">
        <w:rPr>
          <w:b/>
          <w:bCs/>
          <w:u w:val="single"/>
        </w:rPr>
        <w:t>combo</w:t>
      </w:r>
      <w:proofErr w:type="spellEnd"/>
      <w:r w:rsidRPr="00D805C0">
        <w:rPr>
          <w:b/>
          <w:bCs/>
          <w:u w:val="single"/>
        </w:rPr>
        <w:t xml:space="preserve"> (PS/2 + USB), 5,0 m </w:t>
      </w:r>
      <w:r>
        <w:rPr>
          <w:b/>
          <w:bCs/>
          <w:u w:val="single"/>
        </w:rPr>
        <w:t>(lub równoważny)</w:t>
      </w:r>
      <w:r w:rsidRPr="00D805C0">
        <w:rPr>
          <w:b/>
          <w:bCs/>
          <w:u w:val="single"/>
        </w:rPr>
        <w:t>– 8 sztuk</w:t>
      </w:r>
    </w:p>
    <w:p w14:paraId="174B37EF" w14:textId="77777777" w:rsidR="00D805C0" w:rsidRDefault="00D805C0" w:rsidP="00D805C0">
      <w:r>
        <w:t>Złącza PC: 1x HD-15M, 2x MD-6M, 1x USB</w:t>
      </w:r>
    </w:p>
    <w:p w14:paraId="3BAD8F8F" w14:textId="77777777" w:rsidR="00D805C0" w:rsidRDefault="00D805C0" w:rsidP="00D805C0">
      <w:r>
        <w:t>Złącza konsoli: 1x HD-15M</w:t>
      </w:r>
    </w:p>
    <w:p w14:paraId="0C694296" w14:textId="2BD64BCC" w:rsidR="00D805C0" w:rsidRDefault="00D805C0" w:rsidP="00D805C0">
      <w:r>
        <w:t xml:space="preserve">Kompatybilność: Z wszystkimi konsolami oraz przełączników KVM marki </w:t>
      </w:r>
      <w:proofErr w:type="spellStart"/>
      <w:r>
        <w:t>Wave</w:t>
      </w:r>
      <w:proofErr w:type="spellEnd"/>
      <w:r>
        <w:t xml:space="preserve"> KVM</w:t>
      </w:r>
      <w:r w:rsidR="00423550">
        <w:t xml:space="preserve"> (lub równoważnymi)</w:t>
      </w:r>
      <w:r>
        <w:t xml:space="preserve">. </w:t>
      </w:r>
    </w:p>
    <w:p w14:paraId="0DA7C6A3" w14:textId="77777777" w:rsidR="00D805C0" w:rsidRDefault="00D805C0" w:rsidP="00D805C0"/>
    <w:p w14:paraId="787C11FC" w14:textId="1F0E24A5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Podkładka pod laptopa NSLS100 </w:t>
      </w:r>
      <w:proofErr w:type="spellStart"/>
      <w:r w:rsidRPr="00D805C0">
        <w:rPr>
          <w:b/>
          <w:bCs/>
          <w:u w:val="single"/>
        </w:rPr>
        <w:t>Neomounts</w:t>
      </w:r>
      <w:proofErr w:type="spellEnd"/>
      <w:r w:rsidRPr="00D805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(lub równoważna)</w:t>
      </w:r>
      <w:r w:rsidRPr="00D805C0">
        <w:rPr>
          <w:b/>
          <w:bCs/>
          <w:u w:val="single"/>
        </w:rPr>
        <w:t>– 4 sztuki</w:t>
      </w:r>
    </w:p>
    <w:p w14:paraId="4ACAE848" w14:textId="77777777" w:rsidR="00D805C0" w:rsidRDefault="00D805C0" w:rsidP="00D805C0">
      <w:r>
        <w:t>Pasujący do notebooków wielkości: 10" do 22"</w:t>
      </w:r>
      <w:r>
        <w:tab/>
      </w:r>
    </w:p>
    <w:p w14:paraId="653DF62F" w14:textId="77777777" w:rsidR="00D805C0" w:rsidRDefault="00D805C0" w:rsidP="00D805C0">
      <w:r>
        <w:t>Materiał: stal, tworzywo sztuczne</w:t>
      </w:r>
      <w:r>
        <w:tab/>
      </w:r>
    </w:p>
    <w:p w14:paraId="151A55B9" w14:textId="77777777" w:rsidR="00D805C0" w:rsidRDefault="00D805C0" w:rsidP="00D805C0">
      <w:r>
        <w:t>Obciążenie maksymalne: 5 kg</w:t>
      </w:r>
      <w:r>
        <w:tab/>
      </w:r>
    </w:p>
    <w:p w14:paraId="2E575C38" w14:textId="77777777" w:rsidR="00D805C0" w:rsidRDefault="00D805C0" w:rsidP="00D805C0">
      <w:r>
        <w:t>Szerokość produktu: 272 mm</w:t>
      </w:r>
      <w:r>
        <w:tab/>
      </w:r>
    </w:p>
    <w:p w14:paraId="6879AB28" w14:textId="77777777" w:rsidR="00D805C0" w:rsidRDefault="00D805C0" w:rsidP="00D805C0">
      <w:r>
        <w:t>Wysokość produktu: 192 mm</w:t>
      </w:r>
      <w:r>
        <w:tab/>
      </w:r>
    </w:p>
    <w:p w14:paraId="1EA7FD11" w14:textId="77777777" w:rsidR="00D805C0" w:rsidRDefault="00D805C0" w:rsidP="00D805C0">
      <w:r>
        <w:t>Długość produktu: 250 mm</w:t>
      </w:r>
      <w:r>
        <w:tab/>
      </w:r>
    </w:p>
    <w:p w14:paraId="2DA43F5B" w14:textId="77777777" w:rsidR="00D805C0" w:rsidRDefault="00D805C0" w:rsidP="00D805C0">
      <w:r>
        <w:t>Kolor: srebrny</w:t>
      </w:r>
    </w:p>
    <w:p w14:paraId="111F5928" w14:textId="77777777" w:rsidR="00D805C0" w:rsidRDefault="00D805C0" w:rsidP="00D805C0">
      <w:r>
        <w:t>Gwarancja: 5 lat</w:t>
      </w:r>
      <w:r>
        <w:tab/>
      </w:r>
    </w:p>
    <w:p w14:paraId="371C6C4D" w14:textId="77777777" w:rsidR="00D805C0" w:rsidRDefault="00D805C0" w:rsidP="00D805C0"/>
    <w:p w14:paraId="587398EB" w14:textId="4A60EEDC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Podkładka pod laptopa NSLS050 </w:t>
      </w:r>
      <w:proofErr w:type="spellStart"/>
      <w:r w:rsidRPr="00D805C0">
        <w:rPr>
          <w:b/>
          <w:bCs/>
          <w:u w:val="single"/>
        </w:rPr>
        <w:t>Neomounts</w:t>
      </w:r>
      <w:proofErr w:type="spellEnd"/>
      <w:r>
        <w:rPr>
          <w:b/>
          <w:bCs/>
          <w:u w:val="single"/>
        </w:rPr>
        <w:t xml:space="preserve"> (lub równoważna)</w:t>
      </w:r>
      <w:r w:rsidRPr="00D805C0">
        <w:rPr>
          <w:b/>
          <w:bCs/>
          <w:u w:val="single"/>
        </w:rPr>
        <w:t xml:space="preserve"> – 4 sztuki</w:t>
      </w:r>
    </w:p>
    <w:p w14:paraId="65BE4C21" w14:textId="77777777" w:rsidR="00D805C0" w:rsidRDefault="00D805C0" w:rsidP="00D805C0">
      <w:r>
        <w:t>Pasujący do notebooków wielkości: 10" do 17"</w:t>
      </w:r>
      <w:r>
        <w:tab/>
      </w:r>
    </w:p>
    <w:p w14:paraId="507B893F" w14:textId="77777777" w:rsidR="00D805C0" w:rsidRDefault="00D805C0" w:rsidP="00D805C0">
      <w:r>
        <w:t>Materiał: stal, tworzywo sztuczne</w:t>
      </w:r>
      <w:r>
        <w:tab/>
      </w:r>
    </w:p>
    <w:p w14:paraId="2E4D0802" w14:textId="77777777" w:rsidR="00D805C0" w:rsidRDefault="00D805C0" w:rsidP="00D805C0">
      <w:r>
        <w:t>Obciążenie maksymalne: 5 kg</w:t>
      </w:r>
      <w:r>
        <w:tab/>
      </w:r>
    </w:p>
    <w:p w14:paraId="5C391190" w14:textId="77777777" w:rsidR="00D805C0" w:rsidRDefault="00D805C0" w:rsidP="00D805C0">
      <w:r>
        <w:t>Wymiary: 14/ 24/ 24 cm</w:t>
      </w:r>
    </w:p>
    <w:p w14:paraId="14639D2D" w14:textId="77777777" w:rsidR="00D805C0" w:rsidRDefault="00D805C0" w:rsidP="00D805C0">
      <w:r>
        <w:t>Obrót o: 360°</w:t>
      </w:r>
    </w:p>
    <w:p w14:paraId="4C919559" w14:textId="77777777" w:rsidR="00D805C0" w:rsidRDefault="00D805C0" w:rsidP="00D805C0">
      <w:r>
        <w:t>Kolor: srebrny</w:t>
      </w:r>
    </w:p>
    <w:p w14:paraId="081B548C" w14:textId="77777777" w:rsidR="00D805C0" w:rsidRDefault="00D805C0" w:rsidP="00D805C0">
      <w:r>
        <w:t>Gwarancja 5 lat</w:t>
      </w:r>
    </w:p>
    <w:p w14:paraId="1B8730D7" w14:textId="77777777" w:rsidR="00D805C0" w:rsidRDefault="00D805C0" w:rsidP="00D805C0"/>
    <w:p w14:paraId="2C696181" w14:textId="69E841D1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Ścienny uchwyt na monitor FPMA-W812 </w:t>
      </w:r>
      <w:proofErr w:type="spellStart"/>
      <w:r w:rsidRPr="00D805C0">
        <w:rPr>
          <w:b/>
          <w:bCs/>
          <w:u w:val="single"/>
        </w:rPr>
        <w:t>Neomounts</w:t>
      </w:r>
      <w:proofErr w:type="spellEnd"/>
      <w:r>
        <w:rPr>
          <w:b/>
          <w:bCs/>
          <w:u w:val="single"/>
        </w:rPr>
        <w:t xml:space="preserve"> (lub równoważny)</w:t>
      </w:r>
      <w:r w:rsidRPr="00D805C0">
        <w:rPr>
          <w:b/>
          <w:bCs/>
          <w:u w:val="single"/>
        </w:rPr>
        <w:t xml:space="preserve"> – 2 sztuki</w:t>
      </w:r>
    </w:p>
    <w:p w14:paraId="61CE4A95" w14:textId="77777777" w:rsidR="00D805C0" w:rsidRDefault="00D805C0" w:rsidP="00D805C0">
      <w:r>
        <w:t>Pasuje do monitorów o przekątnej: 10” do 30”</w:t>
      </w:r>
    </w:p>
    <w:p w14:paraId="4210233A" w14:textId="77777777" w:rsidR="00D805C0" w:rsidRDefault="00D805C0" w:rsidP="00D805C0">
      <w:r>
        <w:t>Maksymalne obciążenie: 15 kg</w:t>
      </w:r>
    </w:p>
    <w:p w14:paraId="00242D88" w14:textId="77777777" w:rsidR="00D805C0" w:rsidRDefault="00D805C0" w:rsidP="00D805C0">
      <w:r>
        <w:t>Standard mocowania do monitora VESA: 75x75, 100x100 mm</w:t>
      </w:r>
    </w:p>
    <w:p w14:paraId="06F37C7F" w14:textId="77777777" w:rsidR="00D805C0" w:rsidRDefault="00D805C0" w:rsidP="00D805C0">
      <w:r>
        <w:t>Dystans od ściany: 9 cm</w:t>
      </w:r>
    </w:p>
    <w:p w14:paraId="45FBCF8E" w14:textId="77777777" w:rsidR="00D805C0" w:rsidRDefault="00D805C0" w:rsidP="00D805C0">
      <w:r>
        <w:t>Gwarancja 5 lat</w:t>
      </w:r>
    </w:p>
    <w:p w14:paraId="68566460" w14:textId="77777777" w:rsidR="00D805C0" w:rsidRDefault="00D805C0" w:rsidP="00D805C0"/>
    <w:p w14:paraId="555593B6" w14:textId="27B5F964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D805C0">
        <w:rPr>
          <w:b/>
          <w:bCs/>
          <w:u w:val="single"/>
        </w:rPr>
        <w:t xml:space="preserve">Ścienny uchwyt na monitor FPMA-W930 </w:t>
      </w:r>
      <w:proofErr w:type="spellStart"/>
      <w:r w:rsidRPr="00D805C0">
        <w:rPr>
          <w:b/>
          <w:bCs/>
          <w:u w:val="single"/>
        </w:rPr>
        <w:t>Neomounts</w:t>
      </w:r>
      <w:proofErr w:type="spellEnd"/>
      <w:r w:rsidRPr="00D805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(lub równoważny)</w:t>
      </w:r>
      <w:r w:rsidRPr="00D805C0">
        <w:rPr>
          <w:b/>
          <w:bCs/>
          <w:u w:val="single"/>
        </w:rPr>
        <w:t>– 2 sztuki</w:t>
      </w:r>
    </w:p>
    <w:p w14:paraId="4F1088FB" w14:textId="77777777" w:rsidR="00D805C0" w:rsidRDefault="00D805C0" w:rsidP="00D805C0">
      <w:r>
        <w:t>Pasuje do monitorów:</w:t>
      </w:r>
      <w:r w:rsidRPr="00D339D9">
        <w:t xml:space="preserve"> 10</w:t>
      </w:r>
      <w:r>
        <w:t>” do 30”</w:t>
      </w:r>
    </w:p>
    <w:p w14:paraId="4863D32F" w14:textId="77777777" w:rsidR="00D805C0" w:rsidRPr="00D339D9" w:rsidRDefault="00D805C0" w:rsidP="00D805C0">
      <w:r>
        <w:lastRenderedPageBreak/>
        <w:t>Maksymalne obciążenie 10kg</w:t>
      </w:r>
    </w:p>
    <w:p w14:paraId="38A98F49" w14:textId="77777777" w:rsidR="00D805C0" w:rsidRPr="00D339D9" w:rsidRDefault="00D805C0" w:rsidP="00D805C0">
      <w:r>
        <w:t xml:space="preserve">Standard </w:t>
      </w:r>
      <w:r w:rsidRPr="00D339D9">
        <w:t>VESA: 75x75, 100x100 mm</w:t>
      </w:r>
    </w:p>
    <w:p w14:paraId="5BEABBDC" w14:textId="77777777" w:rsidR="00D805C0" w:rsidRPr="00D339D9" w:rsidRDefault="00D805C0" w:rsidP="00D805C0">
      <w:r>
        <w:t>Dystans od ściany</w:t>
      </w:r>
      <w:r w:rsidRPr="00D339D9">
        <w:t>: 19-62 cm</w:t>
      </w:r>
    </w:p>
    <w:p w14:paraId="5735C6AE" w14:textId="77777777" w:rsidR="00D805C0" w:rsidRDefault="00D805C0" w:rsidP="00D805C0">
      <w:r>
        <w:t>Kolor: srebrny</w:t>
      </w:r>
    </w:p>
    <w:p w14:paraId="4513E04C" w14:textId="77777777" w:rsidR="00D805C0" w:rsidRDefault="00D805C0" w:rsidP="00D805C0">
      <w:r>
        <w:t>Gwarancja 5 lat</w:t>
      </w:r>
    </w:p>
    <w:p w14:paraId="1218176E" w14:textId="77777777" w:rsidR="00D805C0" w:rsidRDefault="00D805C0" w:rsidP="00D805C0"/>
    <w:p w14:paraId="4147990C" w14:textId="39DE9B6B" w:rsidR="00D805C0" w:rsidRPr="00D805C0" w:rsidRDefault="00D805C0" w:rsidP="00D805C0">
      <w:pPr>
        <w:pStyle w:val="Akapitzlist"/>
        <w:numPr>
          <w:ilvl w:val="0"/>
          <w:numId w:val="38"/>
        </w:numPr>
        <w:rPr>
          <w:b/>
          <w:bCs/>
        </w:rPr>
      </w:pPr>
      <w:r w:rsidRPr="00D805C0">
        <w:rPr>
          <w:b/>
          <w:bCs/>
        </w:rPr>
        <w:t xml:space="preserve">Niszczarka IDEAL 2604 4mm </w:t>
      </w:r>
      <w:r w:rsidR="0060005E" w:rsidRPr="00D805C0">
        <w:rPr>
          <w:b/>
          <w:bCs/>
        </w:rPr>
        <w:t xml:space="preserve">(lub równoważna) </w:t>
      </w:r>
      <w:r w:rsidRPr="00D805C0">
        <w:rPr>
          <w:b/>
          <w:bCs/>
        </w:rPr>
        <w:t xml:space="preserve">– 1 sztuka </w:t>
      </w:r>
    </w:p>
    <w:p w14:paraId="72C74323" w14:textId="77777777" w:rsidR="00D805C0" w:rsidRPr="00B50562" w:rsidRDefault="00D805C0" w:rsidP="00D805C0">
      <w:r w:rsidRPr="00B50562">
        <w:t>Producent: IDEAL</w:t>
      </w:r>
      <w:r>
        <w:t>,</w:t>
      </w:r>
      <w:r w:rsidRPr="00B50562">
        <w:t xml:space="preserve"> lub równoważny </w:t>
      </w:r>
    </w:p>
    <w:p w14:paraId="6167977D" w14:textId="77777777" w:rsidR="00D805C0" w:rsidRPr="0082338E" w:rsidRDefault="00D805C0" w:rsidP="00D805C0">
      <w:r w:rsidRPr="00B50562">
        <w:t>Nr katalogowy: NIP.096</w:t>
      </w:r>
      <w:r>
        <w:t xml:space="preserve">, lub równoważny </w:t>
      </w:r>
    </w:p>
    <w:p w14:paraId="5E2B8753" w14:textId="77777777" w:rsidR="00D805C0" w:rsidRPr="0082338E" w:rsidRDefault="00D805C0" w:rsidP="00D805C0">
      <w:r w:rsidRPr="0082338E">
        <w:t>Zastosowanie: średnie biuro</w:t>
      </w:r>
    </w:p>
    <w:p w14:paraId="46F37117" w14:textId="77777777" w:rsidR="00D805C0" w:rsidRPr="0082338E" w:rsidRDefault="00D805C0" w:rsidP="00D805C0">
      <w:r w:rsidRPr="0082338E">
        <w:t>Ilość kartek niszczonych jednorazowo [A4/70g]: 28</w:t>
      </w:r>
    </w:p>
    <w:p w14:paraId="04465574" w14:textId="77777777" w:rsidR="00D805C0" w:rsidRPr="0082338E" w:rsidRDefault="00D805C0" w:rsidP="00D805C0">
      <w:r w:rsidRPr="0082338E">
        <w:t>Rodzaj cięcia: paski</w:t>
      </w:r>
    </w:p>
    <w:p w14:paraId="1948EB4E" w14:textId="77777777" w:rsidR="00D805C0" w:rsidRPr="0082338E" w:rsidRDefault="00D805C0" w:rsidP="00D805C0">
      <w:r w:rsidRPr="0082338E">
        <w:t>Rozmiar cięcia: 4 mm</w:t>
      </w:r>
    </w:p>
    <w:p w14:paraId="1D77D09A" w14:textId="77777777" w:rsidR="00D805C0" w:rsidRPr="0082338E" w:rsidRDefault="00D805C0" w:rsidP="00D805C0">
      <w:r w:rsidRPr="0082338E">
        <w:t>Poziom bezpieczeństwa DIN dokumenty: DIN 2</w:t>
      </w:r>
    </w:p>
    <w:p w14:paraId="188A5F71" w14:textId="77777777" w:rsidR="00D805C0" w:rsidRPr="0082338E" w:rsidRDefault="00D805C0" w:rsidP="00D805C0">
      <w:r w:rsidRPr="0082338E">
        <w:t>Poziom bezpieczeństwa P dokumenty: P-2</w:t>
      </w:r>
    </w:p>
    <w:p w14:paraId="0F7C2E12" w14:textId="77777777" w:rsidR="00D805C0" w:rsidRPr="0082338E" w:rsidRDefault="00D805C0" w:rsidP="00D805C0">
      <w:r w:rsidRPr="0082338E">
        <w:t>Poziom bezpieczeństwa DIN karty: T-2</w:t>
      </w:r>
    </w:p>
    <w:p w14:paraId="2A002EF9" w14:textId="77777777" w:rsidR="00D805C0" w:rsidRPr="0082338E" w:rsidRDefault="00D805C0" w:rsidP="00D805C0">
      <w:r w:rsidRPr="0082338E">
        <w:t>Odpowiednia do formatu: A4</w:t>
      </w:r>
    </w:p>
    <w:p w14:paraId="6416D667" w14:textId="77777777" w:rsidR="00D805C0" w:rsidRPr="0082338E" w:rsidRDefault="00D805C0" w:rsidP="00D805C0">
      <w:r w:rsidRPr="0082338E">
        <w:t>Szerokość szczeliny wejściowej w mm: 260</w:t>
      </w:r>
    </w:p>
    <w:p w14:paraId="5B2C265A" w14:textId="77777777" w:rsidR="00D805C0" w:rsidRPr="0082338E" w:rsidRDefault="00D805C0" w:rsidP="00D805C0">
      <w:r w:rsidRPr="0082338E">
        <w:t>Pojemność kosza w litrach: 100</w:t>
      </w:r>
    </w:p>
    <w:p w14:paraId="47C82AFA" w14:textId="77777777" w:rsidR="00D805C0" w:rsidRPr="0082338E" w:rsidRDefault="00D805C0" w:rsidP="00D805C0">
      <w:r w:rsidRPr="0082338E">
        <w:t>Niszczenie zszywek: Tak</w:t>
      </w:r>
    </w:p>
    <w:p w14:paraId="6525A251" w14:textId="77777777" w:rsidR="00D805C0" w:rsidRPr="0082338E" w:rsidRDefault="00D805C0" w:rsidP="00D805C0">
      <w:r w:rsidRPr="0082338E">
        <w:t>Niszczenie spinaczy: Tak</w:t>
      </w:r>
    </w:p>
    <w:p w14:paraId="6FD0F409" w14:textId="77777777" w:rsidR="00D805C0" w:rsidRPr="0082338E" w:rsidRDefault="00D805C0" w:rsidP="00D805C0">
      <w:r w:rsidRPr="0082338E">
        <w:t>Niszczenie kart plastikowych: Tak</w:t>
      </w:r>
    </w:p>
    <w:p w14:paraId="3E2EEBB7" w14:textId="77777777" w:rsidR="00D805C0" w:rsidRPr="0082338E" w:rsidRDefault="00D805C0" w:rsidP="00D805C0">
      <w:r w:rsidRPr="0082338E">
        <w:t>Niszczenie płyt CD/DVD: Tak</w:t>
      </w:r>
    </w:p>
    <w:p w14:paraId="29159B6E" w14:textId="77777777" w:rsidR="00D805C0" w:rsidRPr="0082338E" w:rsidRDefault="00D805C0" w:rsidP="00D805C0">
      <w:r w:rsidRPr="0082338E">
        <w:t>Automatyczny start/stop: fotokomórka</w:t>
      </w:r>
    </w:p>
    <w:p w14:paraId="3CF89D88" w14:textId="77777777" w:rsidR="00D805C0" w:rsidRPr="0082338E" w:rsidRDefault="00D805C0" w:rsidP="00D805C0">
      <w:r w:rsidRPr="0082338E">
        <w:t>Funkcja cofania: Tak</w:t>
      </w:r>
    </w:p>
    <w:p w14:paraId="28C04AB1" w14:textId="77777777" w:rsidR="00D805C0" w:rsidRPr="0082338E" w:rsidRDefault="00D805C0" w:rsidP="00D805C0">
      <w:r w:rsidRPr="0082338E">
        <w:t>Auto stop przy otwartych drzwiach/wyjętym koszu/zdjętej głowicy: Tak</w:t>
      </w:r>
    </w:p>
    <w:p w14:paraId="73FE2B6F" w14:textId="77777777" w:rsidR="00D805C0" w:rsidRPr="0082338E" w:rsidRDefault="00D805C0" w:rsidP="00D805C0">
      <w:r w:rsidRPr="0082338E">
        <w:t>Zabezpieczenie termiczne: Tak</w:t>
      </w:r>
    </w:p>
    <w:p w14:paraId="78D537EF" w14:textId="77777777" w:rsidR="00D805C0" w:rsidRPr="0082338E" w:rsidRDefault="00D805C0" w:rsidP="00D805C0">
      <w:r w:rsidRPr="0082338E">
        <w:t>Gwarancja na noże tnące w latach: dożywotnia</w:t>
      </w:r>
    </w:p>
    <w:p w14:paraId="26CFBA58" w14:textId="77777777" w:rsidR="00D805C0" w:rsidRPr="0082338E" w:rsidRDefault="00D805C0" w:rsidP="00D805C0">
      <w:r w:rsidRPr="0082338E">
        <w:t>Wymiary urządzenia w mm (</w:t>
      </w:r>
      <w:proofErr w:type="spellStart"/>
      <w:r w:rsidRPr="0082338E">
        <w:t>wys</w:t>
      </w:r>
      <w:proofErr w:type="spellEnd"/>
      <w:r w:rsidRPr="0082338E">
        <w:t xml:space="preserve"> x </w:t>
      </w:r>
      <w:proofErr w:type="spellStart"/>
      <w:r w:rsidRPr="0082338E">
        <w:t>szer</w:t>
      </w:r>
      <w:proofErr w:type="spellEnd"/>
      <w:r w:rsidRPr="0082338E">
        <w:t xml:space="preserve"> x </w:t>
      </w:r>
      <w:proofErr w:type="spellStart"/>
      <w:r w:rsidRPr="0082338E">
        <w:t>gł</w:t>
      </w:r>
      <w:proofErr w:type="spellEnd"/>
      <w:r w:rsidRPr="0082338E">
        <w:t>): 926 x 495 x 470 mm</w:t>
      </w:r>
    </w:p>
    <w:p w14:paraId="0A2C98D0" w14:textId="77777777" w:rsidR="00D805C0" w:rsidRPr="0082338E" w:rsidRDefault="00D805C0" w:rsidP="00D805C0">
      <w:r w:rsidRPr="0082338E">
        <w:t>Obudowa na kółkach: Tak</w:t>
      </w:r>
    </w:p>
    <w:p w14:paraId="6BEF2B0B" w14:textId="77777777" w:rsidR="00D805C0" w:rsidRPr="0082338E" w:rsidRDefault="00D805C0" w:rsidP="00D805C0">
      <w:r w:rsidRPr="0082338E">
        <w:t>Podgląd zapełnienia kosza: Nie</w:t>
      </w:r>
    </w:p>
    <w:p w14:paraId="515329C6" w14:textId="77777777" w:rsidR="00D805C0" w:rsidRPr="0082338E" w:rsidRDefault="00D805C0" w:rsidP="00D805C0">
      <w:r w:rsidRPr="0082338E">
        <w:t>Waga [kg]: 48</w:t>
      </w:r>
    </w:p>
    <w:p w14:paraId="7E76769B" w14:textId="77777777" w:rsidR="00D805C0" w:rsidRPr="0082338E" w:rsidRDefault="00D805C0" w:rsidP="00D805C0">
      <w:r w:rsidRPr="0082338E">
        <w:t>Kolor: biały</w:t>
      </w:r>
    </w:p>
    <w:p w14:paraId="21B104CF" w14:textId="77777777" w:rsidR="00D805C0" w:rsidRPr="0082338E" w:rsidRDefault="00D805C0" w:rsidP="00D805C0">
      <w:r w:rsidRPr="0082338E">
        <w:t>Gwarancja: 5 lat</w:t>
      </w:r>
    </w:p>
    <w:p w14:paraId="1F122D47" w14:textId="77777777" w:rsidR="00D805C0" w:rsidRPr="0082338E" w:rsidRDefault="00D805C0" w:rsidP="00D805C0">
      <w:pPr>
        <w:spacing w:line="360" w:lineRule="auto"/>
        <w:jc w:val="both"/>
        <w:rPr>
          <w:rFonts w:asciiTheme="minorHAnsi" w:hAnsiTheme="minorHAnsi" w:cstheme="minorHAnsi"/>
        </w:rPr>
      </w:pPr>
    </w:p>
    <w:p w14:paraId="175FB97D" w14:textId="387A28E3" w:rsidR="00D805C0" w:rsidRPr="0060005E" w:rsidRDefault="00D805C0" w:rsidP="0060005E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60005E">
        <w:rPr>
          <w:b/>
          <w:bCs/>
          <w:u w:val="single"/>
        </w:rPr>
        <w:t xml:space="preserve">Serwer NAS </w:t>
      </w:r>
      <w:proofErr w:type="spellStart"/>
      <w:r w:rsidRPr="0060005E">
        <w:rPr>
          <w:b/>
          <w:bCs/>
          <w:u w:val="single"/>
        </w:rPr>
        <w:t>Rack</w:t>
      </w:r>
      <w:proofErr w:type="spellEnd"/>
      <w:r w:rsidRPr="0060005E">
        <w:rPr>
          <w:b/>
          <w:bCs/>
          <w:u w:val="single"/>
        </w:rPr>
        <w:t xml:space="preserve"> TS-832PXU-RP </w:t>
      </w:r>
      <w:r w:rsidR="0060005E">
        <w:rPr>
          <w:b/>
          <w:bCs/>
          <w:u w:val="single"/>
        </w:rPr>
        <w:t xml:space="preserve">(lub równoważny)- </w:t>
      </w:r>
      <w:r w:rsidRPr="0060005E">
        <w:rPr>
          <w:b/>
          <w:bCs/>
          <w:u w:val="single"/>
        </w:rPr>
        <w:t>1 sztuka</w:t>
      </w:r>
    </w:p>
    <w:p w14:paraId="2D68C49A" w14:textId="78F6510D" w:rsidR="00D805C0" w:rsidRDefault="0060005E" w:rsidP="00D805C0">
      <w:r>
        <w:t>P</w:t>
      </w:r>
      <w:r w:rsidR="00D805C0">
        <w:t xml:space="preserve">rocesor: 4-rdzeniowy procesor </w:t>
      </w:r>
      <w:proofErr w:type="spellStart"/>
      <w:r w:rsidR="00D805C0">
        <w:t>AnnapurnaLabs</w:t>
      </w:r>
      <w:proofErr w:type="spellEnd"/>
      <w:r w:rsidR="00D805C0">
        <w:t xml:space="preserve"> </w:t>
      </w:r>
      <w:proofErr w:type="spellStart"/>
      <w:r w:rsidR="00D805C0">
        <w:t>Alpine</w:t>
      </w:r>
      <w:proofErr w:type="spellEnd"/>
      <w:r w:rsidR="00D805C0">
        <w:t xml:space="preserve"> AL324 64-bitowy ARM® Cortex-A57 1,7 GHz</w:t>
      </w:r>
      <w:r>
        <w:t xml:space="preserve">, lub równoważny </w:t>
      </w:r>
    </w:p>
    <w:p w14:paraId="274B1DE4" w14:textId="77777777" w:rsidR="00D805C0" w:rsidRDefault="00D805C0" w:rsidP="00D805C0">
      <w:r>
        <w:t>Architektura procesora: 64-bitowy ARM</w:t>
      </w:r>
    </w:p>
    <w:p w14:paraId="07C6746C" w14:textId="77777777" w:rsidR="00D805C0" w:rsidRDefault="00D805C0" w:rsidP="00D805C0">
      <w:r>
        <w:t>Koprocesor arytmetyczny FPU: tak</w:t>
      </w:r>
    </w:p>
    <w:p w14:paraId="636CF660" w14:textId="77777777" w:rsidR="00D805C0" w:rsidRDefault="00D805C0" w:rsidP="00D805C0">
      <w:r>
        <w:t>Mechanizm szyfrowania: tak</w:t>
      </w:r>
    </w:p>
    <w:p w14:paraId="6634A1FB" w14:textId="77777777" w:rsidR="00D805C0" w:rsidRDefault="00D805C0" w:rsidP="00D805C0">
      <w:r>
        <w:t>Pamięć systemowa: 16 GB UDIMM DDR4 (1 x 16 GB)</w:t>
      </w:r>
    </w:p>
    <w:p w14:paraId="0C37039C" w14:textId="77777777" w:rsidR="00D805C0" w:rsidRDefault="00D805C0" w:rsidP="00D805C0">
      <w:r>
        <w:t>Gniazdo pamięci: 1 x UDIMM DDR4</w:t>
      </w:r>
    </w:p>
    <w:p w14:paraId="359240F4" w14:textId="77777777" w:rsidR="00D805C0" w:rsidRDefault="00D805C0" w:rsidP="00D805C0">
      <w:r>
        <w:t xml:space="preserve">Pamięć </w:t>
      </w:r>
      <w:proofErr w:type="spellStart"/>
      <w:r>
        <w:t>flash</w:t>
      </w:r>
      <w:proofErr w:type="spellEnd"/>
      <w:r>
        <w:t>: 512 MB (ochrona systemu operacyjnego przed podwójnych rozruchem)</w:t>
      </w:r>
    </w:p>
    <w:p w14:paraId="46D29CD8" w14:textId="77777777" w:rsidR="00D805C0" w:rsidRDefault="00D805C0" w:rsidP="00D805C0">
      <w:r>
        <w:t xml:space="preserve">Wnęka dysków 8 dysków 3,5-calowych SATA 6 </w:t>
      </w:r>
      <w:proofErr w:type="spellStart"/>
      <w:r>
        <w:t>Gb</w:t>
      </w:r>
      <w:proofErr w:type="spellEnd"/>
      <w:r>
        <w:t xml:space="preserve">/s, 3 </w:t>
      </w:r>
      <w:proofErr w:type="spellStart"/>
      <w:r>
        <w:t>Gb</w:t>
      </w:r>
      <w:proofErr w:type="spellEnd"/>
      <w:r>
        <w:t>/s</w:t>
      </w:r>
    </w:p>
    <w:p w14:paraId="18D7D9E5" w14:textId="77777777" w:rsidR="00D805C0" w:rsidRDefault="00D805C0" w:rsidP="00D805C0">
      <w:r>
        <w:t>Kompatybilność dysków 3,5-calowe wnęki:</w:t>
      </w:r>
    </w:p>
    <w:p w14:paraId="2BCEEE59" w14:textId="77777777" w:rsidR="00D805C0" w:rsidRDefault="00D805C0" w:rsidP="00D805C0">
      <w:r>
        <w:t>3,5-calowe dyski twarde SATA</w:t>
      </w:r>
    </w:p>
    <w:p w14:paraId="3C9AA319" w14:textId="77777777" w:rsidR="00D805C0" w:rsidRDefault="00D805C0" w:rsidP="00D805C0">
      <w:r>
        <w:t>2,5-calowe dyski twarde SATA</w:t>
      </w:r>
    </w:p>
    <w:p w14:paraId="136FDCF6" w14:textId="77777777" w:rsidR="00D805C0" w:rsidRDefault="00D805C0" w:rsidP="00D805C0">
      <w:r>
        <w:lastRenderedPageBreak/>
        <w:t>2,5-calowe dyski SSD SATA</w:t>
      </w:r>
    </w:p>
    <w:p w14:paraId="457C8BE7" w14:textId="77777777" w:rsidR="00D805C0" w:rsidRDefault="00D805C0" w:rsidP="00D805C0">
      <w:r>
        <w:t>Wymieniany podczas pracy: tak</w:t>
      </w:r>
    </w:p>
    <w:p w14:paraId="56100225" w14:textId="77777777" w:rsidR="00D805C0" w:rsidRDefault="00D805C0" w:rsidP="00D805C0">
      <w:r>
        <w:t xml:space="preserve">Gniazdo M.2: Opcjonalne poprzez kartę </w:t>
      </w:r>
      <w:proofErr w:type="spellStart"/>
      <w:r>
        <w:t>PCIe</w:t>
      </w:r>
      <w:proofErr w:type="spellEnd"/>
    </w:p>
    <w:p w14:paraId="3F2F2E7E" w14:textId="77777777" w:rsidR="00D805C0" w:rsidRDefault="00D805C0" w:rsidP="00D805C0">
      <w:r>
        <w:t>Obsługa przyspieszenia pamięci podręcznej SSD: tak</w:t>
      </w:r>
    </w:p>
    <w:p w14:paraId="10176494" w14:textId="77777777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>Port 2,5 Gigabit Ethernet (2,5G/1G/100M) 2 (2,5G/1G/100M/10M)</w:t>
      </w:r>
    </w:p>
    <w:p w14:paraId="6C7A3C35" w14:textId="77777777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 xml:space="preserve">Port 10 Gigabit </w:t>
      </w:r>
      <w:proofErr w:type="spellStart"/>
      <w:r w:rsidRPr="0094228B">
        <w:rPr>
          <w:lang w:val="en-US"/>
        </w:rPr>
        <w:t>sieci</w:t>
      </w:r>
      <w:proofErr w:type="spellEnd"/>
      <w:r w:rsidRPr="0094228B">
        <w:rPr>
          <w:lang w:val="en-US"/>
        </w:rPr>
        <w:t xml:space="preserve"> Ethernet</w:t>
      </w:r>
    </w:p>
    <w:p w14:paraId="2864B12B" w14:textId="77777777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>2 x 10GbE SFP+</w:t>
      </w:r>
    </w:p>
    <w:p w14:paraId="39ED9876" w14:textId="77777777" w:rsidR="00D805C0" w:rsidRDefault="00D805C0" w:rsidP="00D805C0">
      <w:r>
        <w:t>Wake on LAN: tak</w:t>
      </w:r>
    </w:p>
    <w:p w14:paraId="6AFEB889" w14:textId="77777777" w:rsidR="00D805C0" w:rsidRDefault="00D805C0" w:rsidP="00D805C0">
      <w:r>
        <w:t>Ramka Jumbo: tak</w:t>
      </w:r>
    </w:p>
    <w:p w14:paraId="48FA5F86" w14:textId="77777777" w:rsidR="00D805C0" w:rsidRDefault="00D805C0" w:rsidP="00D805C0">
      <w:r>
        <w:t xml:space="preserve">Gniazdo </w:t>
      </w:r>
      <w:proofErr w:type="spellStart"/>
      <w:r>
        <w:t>PCIe</w:t>
      </w:r>
      <w:proofErr w:type="spellEnd"/>
      <w:r>
        <w:t xml:space="preserve"> 1 </w:t>
      </w:r>
    </w:p>
    <w:p w14:paraId="482F65FB" w14:textId="77777777" w:rsidR="00D805C0" w:rsidRDefault="00D805C0" w:rsidP="00D805C0">
      <w:r>
        <w:t xml:space="preserve">Gniazdo 1: </w:t>
      </w:r>
      <w:proofErr w:type="spellStart"/>
      <w:r>
        <w:t>PCIe</w:t>
      </w:r>
      <w:proofErr w:type="spellEnd"/>
      <w:r>
        <w:t xml:space="preserve"> Gen 2 x2</w:t>
      </w:r>
    </w:p>
    <w:p w14:paraId="5D6820E7" w14:textId="77777777" w:rsidR="00D805C0" w:rsidRDefault="00D805C0" w:rsidP="00D805C0">
      <w:r>
        <w:t>Port USB 3.2 Gen 1 4</w:t>
      </w:r>
    </w:p>
    <w:p w14:paraId="7EC32C22" w14:textId="77777777" w:rsidR="00D805C0" w:rsidRDefault="00D805C0" w:rsidP="00D805C0">
      <w:r>
        <w:t>Kształt 2U, do montażu stelażowego</w:t>
      </w:r>
    </w:p>
    <w:p w14:paraId="20811BF9" w14:textId="77777777" w:rsidR="00D805C0" w:rsidRDefault="00D805C0" w:rsidP="00D805C0">
      <w:r>
        <w:t>Wskaźniki LED HDD 1–8, stan, LAN, Rozszerzanie pamięci masowej</w:t>
      </w:r>
    </w:p>
    <w:p w14:paraId="141AF09B" w14:textId="77777777" w:rsidR="00D805C0" w:rsidRDefault="00D805C0" w:rsidP="00D805C0">
      <w:r>
        <w:t>Przyciski: Zasilanie, reset</w:t>
      </w:r>
    </w:p>
    <w:p w14:paraId="688D3948" w14:textId="77777777" w:rsidR="00D805C0" w:rsidRDefault="00D805C0" w:rsidP="00D805C0">
      <w:r>
        <w:t>Wymiary (wys. x szer. x gł.) 89 × 482 × 534 mm</w:t>
      </w:r>
    </w:p>
    <w:p w14:paraId="0CDB6A3B" w14:textId="77777777" w:rsidR="00D805C0" w:rsidRPr="0094228B" w:rsidRDefault="00D805C0" w:rsidP="00D805C0">
      <w:pPr>
        <w:rPr>
          <w:lang w:val="en-US"/>
        </w:rPr>
      </w:pPr>
      <w:proofErr w:type="spellStart"/>
      <w:r w:rsidRPr="0094228B">
        <w:rPr>
          <w:lang w:val="en-US"/>
        </w:rPr>
        <w:t>Waga</w:t>
      </w:r>
      <w:proofErr w:type="spellEnd"/>
      <w:r w:rsidRPr="0094228B">
        <w:rPr>
          <w:lang w:val="en-US"/>
        </w:rPr>
        <w:t xml:space="preserve"> (</w:t>
      </w:r>
      <w:proofErr w:type="spellStart"/>
      <w:r w:rsidRPr="0094228B">
        <w:rPr>
          <w:lang w:val="en-US"/>
        </w:rPr>
        <w:t>netto</w:t>
      </w:r>
      <w:proofErr w:type="spellEnd"/>
      <w:r w:rsidRPr="0094228B">
        <w:rPr>
          <w:lang w:val="en-US"/>
        </w:rPr>
        <w:t>) 10,94 kg</w:t>
      </w:r>
    </w:p>
    <w:p w14:paraId="58872290" w14:textId="77777777" w:rsidR="00D805C0" w:rsidRPr="0094228B" w:rsidRDefault="00D805C0" w:rsidP="00D805C0">
      <w:pPr>
        <w:rPr>
          <w:lang w:val="en-US"/>
        </w:rPr>
      </w:pPr>
      <w:proofErr w:type="spellStart"/>
      <w:r w:rsidRPr="0094228B">
        <w:rPr>
          <w:lang w:val="en-US"/>
        </w:rPr>
        <w:t>Waga</w:t>
      </w:r>
      <w:proofErr w:type="spellEnd"/>
      <w:r w:rsidRPr="0094228B">
        <w:rPr>
          <w:lang w:val="en-US"/>
        </w:rPr>
        <w:t xml:space="preserve"> (</w:t>
      </w:r>
      <w:proofErr w:type="spellStart"/>
      <w:r w:rsidRPr="0094228B">
        <w:rPr>
          <w:lang w:val="en-US"/>
        </w:rPr>
        <w:t>brutto</w:t>
      </w:r>
      <w:proofErr w:type="spellEnd"/>
      <w:r w:rsidRPr="0094228B">
        <w:rPr>
          <w:lang w:val="en-US"/>
        </w:rPr>
        <w:t>) 16,87 kg</w:t>
      </w:r>
    </w:p>
    <w:p w14:paraId="5345D2F1" w14:textId="77777777" w:rsidR="00D805C0" w:rsidRDefault="00D805C0" w:rsidP="00D805C0">
      <w:pPr>
        <w:tabs>
          <w:tab w:val="center" w:pos="4536"/>
        </w:tabs>
      </w:pPr>
      <w:r>
        <w:t>Temperatura robocza 0 - 40 °C</w:t>
      </w:r>
    </w:p>
    <w:p w14:paraId="38BA3F38" w14:textId="77777777" w:rsidR="00D805C0" w:rsidRDefault="00D805C0" w:rsidP="00D805C0">
      <w:r>
        <w:t>Temperatura przechowywania -20 - 70°C</w:t>
      </w:r>
    </w:p>
    <w:p w14:paraId="5C180EC0" w14:textId="77777777" w:rsidR="00D805C0" w:rsidRDefault="00D805C0" w:rsidP="00D805C0">
      <w:r>
        <w:t xml:space="preserve">Wilgotność względna 5-95% bez kondensacji, </w:t>
      </w:r>
    </w:p>
    <w:p w14:paraId="21FAB990" w14:textId="77777777" w:rsidR="00D805C0" w:rsidRDefault="00D805C0" w:rsidP="00D805C0">
      <w:r>
        <w:t>Zasilacz: 2x  250 W, PSU, 100–240 V</w:t>
      </w:r>
    </w:p>
    <w:p w14:paraId="2AAD8CAD" w14:textId="77777777" w:rsidR="00D805C0" w:rsidRDefault="00D805C0" w:rsidP="00D805C0">
      <w:r>
        <w:t>Wentylator: 2 x 70mm, 12VDC</w:t>
      </w:r>
    </w:p>
    <w:p w14:paraId="5EFA87A3" w14:textId="77777777" w:rsidR="00D805C0" w:rsidRDefault="00D805C0" w:rsidP="00D805C0">
      <w:r>
        <w:t>Ostrzeżenie systemowe: Brzęczyk</w:t>
      </w:r>
    </w:p>
    <w:p w14:paraId="4C325A4C" w14:textId="77777777" w:rsidR="00D805C0" w:rsidRDefault="00D805C0" w:rsidP="00D805C0"/>
    <w:p w14:paraId="42BEE688" w14:textId="285E8550" w:rsidR="00D805C0" w:rsidRPr="0060005E" w:rsidRDefault="00D805C0" w:rsidP="0060005E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60005E">
        <w:rPr>
          <w:b/>
          <w:bCs/>
          <w:u w:val="single"/>
        </w:rPr>
        <w:t>Moduły sieciowe QNAP TRX-10GSFP-SR-MLX</w:t>
      </w:r>
      <w:r w:rsidR="0060005E">
        <w:rPr>
          <w:b/>
          <w:bCs/>
          <w:u w:val="single"/>
        </w:rPr>
        <w:t xml:space="preserve"> (lub równoważny)</w:t>
      </w:r>
      <w:r w:rsidRPr="0060005E">
        <w:rPr>
          <w:b/>
          <w:bCs/>
          <w:u w:val="single"/>
        </w:rPr>
        <w:t xml:space="preserve"> – 2 sztuki</w:t>
      </w:r>
    </w:p>
    <w:p w14:paraId="309ECFD7" w14:textId="77777777" w:rsidR="00D805C0" w:rsidRDefault="00D805C0" w:rsidP="00D805C0">
      <w:r>
        <w:t>Maksymalna szybkość przesyłania danych: 10000Mbit/s</w:t>
      </w:r>
    </w:p>
    <w:p w14:paraId="57983C2D" w14:textId="77777777" w:rsidR="00D805C0" w:rsidRDefault="00D805C0" w:rsidP="00D805C0">
      <w:r>
        <w:t>Typ interfejsu: SFP+</w:t>
      </w:r>
    </w:p>
    <w:p w14:paraId="064978B9" w14:textId="77777777" w:rsidR="00D805C0" w:rsidRDefault="00D805C0" w:rsidP="00D805C0">
      <w:r>
        <w:t>Złącze światłowodowe: SFP+</w:t>
      </w:r>
    </w:p>
    <w:p w14:paraId="4BA8F3AC" w14:textId="77777777" w:rsidR="00D805C0" w:rsidRDefault="00D805C0" w:rsidP="00D805C0">
      <w:r>
        <w:t>Standard karty sieciowej SFP: SR</w:t>
      </w:r>
    </w:p>
    <w:p w14:paraId="2B98FC9B" w14:textId="77777777" w:rsidR="00D805C0" w:rsidRDefault="00D805C0" w:rsidP="00D805C0">
      <w:r>
        <w:t>Maksymalny dystans transferu: 300m</w:t>
      </w:r>
    </w:p>
    <w:p w14:paraId="271F8819" w14:textId="77777777" w:rsidR="00D805C0" w:rsidRDefault="00D805C0" w:rsidP="00D805C0">
      <w:r>
        <w:t>Długość fali: 850nm</w:t>
      </w:r>
    </w:p>
    <w:p w14:paraId="7FB4ECFD" w14:textId="77777777" w:rsidR="00D805C0" w:rsidRDefault="00D805C0" w:rsidP="00D805C0">
      <w:r>
        <w:t xml:space="preserve">Kompatybilność z </w:t>
      </w:r>
      <w:r w:rsidRPr="00727832">
        <w:t>Serwer NAS TS-832PXU-RP</w:t>
      </w:r>
    </w:p>
    <w:p w14:paraId="5AF491CE" w14:textId="77777777" w:rsidR="00D805C0" w:rsidRDefault="00D805C0" w:rsidP="00D805C0">
      <w:r w:rsidRPr="00EB4619">
        <w:t>Dopuszczany zamiennik: nie</w:t>
      </w:r>
    </w:p>
    <w:p w14:paraId="738A7B40" w14:textId="77777777" w:rsidR="00D805C0" w:rsidRDefault="00D805C0" w:rsidP="00D805C0"/>
    <w:p w14:paraId="22A74A47" w14:textId="665D7512" w:rsidR="00D805C0" w:rsidRPr="0060005E" w:rsidRDefault="00D805C0" w:rsidP="0060005E">
      <w:pPr>
        <w:pStyle w:val="Akapitzlist"/>
        <w:numPr>
          <w:ilvl w:val="0"/>
          <w:numId w:val="38"/>
        </w:numPr>
        <w:rPr>
          <w:b/>
          <w:bCs/>
          <w:u w:val="single"/>
          <w:lang w:val="en-US"/>
        </w:rPr>
      </w:pPr>
      <w:proofErr w:type="spellStart"/>
      <w:r w:rsidRPr="0060005E">
        <w:rPr>
          <w:b/>
          <w:bCs/>
          <w:u w:val="single"/>
          <w:lang w:val="en-US"/>
        </w:rPr>
        <w:t>Dysk</w:t>
      </w:r>
      <w:proofErr w:type="spellEnd"/>
      <w:r w:rsidRPr="0060005E">
        <w:rPr>
          <w:b/>
          <w:bCs/>
          <w:u w:val="single"/>
          <w:lang w:val="en-US"/>
        </w:rPr>
        <w:t xml:space="preserve"> – 9 </w:t>
      </w:r>
      <w:proofErr w:type="spellStart"/>
      <w:r w:rsidRPr="0060005E">
        <w:rPr>
          <w:b/>
          <w:bCs/>
          <w:u w:val="single"/>
          <w:lang w:val="en-US"/>
        </w:rPr>
        <w:t>sztuk</w:t>
      </w:r>
      <w:proofErr w:type="spellEnd"/>
    </w:p>
    <w:p w14:paraId="06D93B5F" w14:textId="7745346B" w:rsidR="00D805C0" w:rsidRPr="0094228B" w:rsidRDefault="00D805C0" w:rsidP="00D805C0">
      <w:pPr>
        <w:rPr>
          <w:lang w:val="en-US"/>
        </w:rPr>
      </w:pPr>
      <w:proofErr w:type="spellStart"/>
      <w:r w:rsidRPr="0094228B">
        <w:rPr>
          <w:lang w:val="en-US"/>
        </w:rPr>
        <w:t>Marka</w:t>
      </w:r>
      <w:proofErr w:type="spellEnd"/>
      <w:r w:rsidRPr="0094228B">
        <w:rPr>
          <w:lang w:val="en-US"/>
        </w:rPr>
        <w:t>: Seagate</w:t>
      </w:r>
      <w:r w:rsidR="0060005E">
        <w:rPr>
          <w:lang w:val="en-US"/>
        </w:rPr>
        <w:t xml:space="preserve"> (</w:t>
      </w:r>
      <w:proofErr w:type="spellStart"/>
      <w:r w:rsidR="0060005E">
        <w:rPr>
          <w:lang w:val="en-US"/>
        </w:rPr>
        <w:t>lub</w:t>
      </w:r>
      <w:proofErr w:type="spellEnd"/>
      <w:r w:rsidR="0060005E">
        <w:rPr>
          <w:lang w:val="en-US"/>
        </w:rPr>
        <w:t xml:space="preserve"> </w:t>
      </w:r>
      <w:proofErr w:type="spellStart"/>
      <w:r w:rsidR="0060005E">
        <w:rPr>
          <w:lang w:val="en-US"/>
        </w:rPr>
        <w:t>równoważna</w:t>
      </w:r>
      <w:proofErr w:type="spellEnd"/>
      <w:r w:rsidR="0060005E">
        <w:rPr>
          <w:lang w:val="en-US"/>
        </w:rPr>
        <w:t>)</w:t>
      </w:r>
    </w:p>
    <w:p w14:paraId="56C75A1E" w14:textId="464EE3B2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>Model: ST10000NE008</w:t>
      </w:r>
      <w:r w:rsidR="0060005E">
        <w:rPr>
          <w:lang w:val="en-US"/>
        </w:rPr>
        <w:t xml:space="preserve"> (</w:t>
      </w:r>
      <w:proofErr w:type="spellStart"/>
      <w:r w:rsidR="0060005E">
        <w:rPr>
          <w:lang w:val="en-US"/>
        </w:rPr>
        <w:t>lub</w:t>
      </w:r>
      <w:proofErr w:type="spellEnd"/>
      <w:r w:rsidR="0060005E">
        <w:rPr>
          <w:lang w:val="en-US"/>
        </w:rPr>
        <w:t xml:space="preserve"> </w:t>
      </w:r>
      <w:proofErr w:type="spellStart"/>
      <w:r w:rsidR="0060005E">
        <w:rPr>
          <w:lang w:val="en-US"/>
        </w:rPr>
        <w:t>równoważny</w:t>
      </w:r>
      <w:proofErr w:type="spellEnd"/>
      <w:r w:rsidR="0060005E">
        <w:rPr>
          <w:lang w:val="en-US"/>
        </w:rPr>
        <w:t>)</w:t>
      </w:r>
    </w:p>
    <w:p w14:paraId="38D909FD" w14:textId="1E64A8D4" w:rsidR="00D805C0" w:rsidRPr="0094228B" w:rsidRDefault="00D805C0" w:rsidP="00D805C0">
      <w:pPr>
        <w:rPr>
          <w:lang w:val="en-US"/>
        </w:rPr>
      </w:pPr>
      <w:proofErr w:type="spellStart"/>
      <w:r w:rsidRPr="0094228B">
        <w:rPr>
          <w:lang w:val="en-US"/>
        </w:rPr>
        <w:t>Seria</w:t>
      </w:r>
      <w:proofErr w:type="spellEnd"/>
      <w:r w:rsidRPr="0094228B">
        <w:rPr>
          <w:lang w:val="en-US"/>
        </w:rPr>
        <w:t xml:space="preserve">: NAS Drives </w:t>
      </w:r>
      <w:proofErr w:type="spellStart"/>
      <w:r w:rsidRPr="0094228B">
        <w:rPr>
          <w:lang w:val="en-US"/>
        </w:rPr>
        <w:t>IronWolf</w:t>
      </w:r>
      <w:proofErr w:type="spellEnd"/>
      <w:r w:rsidRPr="0094228B">
        <w:rPr>
          <w:lang w:val="en-US"/>
        </w:rPr>
        <w:t xml:space="preserve"> Pro</w:t>
      </w:r>
      <w:r w:rsidR="0060005E">
        <w:rPr>
          <w:lang w:val="en-US"/>
        </w:rPr>
        <w:t xml:space="preserve"> (</w:t>
      </w:r>
      <w:proofErr w:type="spellStart"/>
      <w:r w:rsidR="0060005E">
        <w:rPr>
          <w:lang w:val="en-US"/>
        </w:rPr>
        <w:t>lub</w:t>
      </w:r>
      <w:proofErr w:type="spellEnd"/>
      <w:r w:rsidR="0060005E">
        <w:rPr>
          <w:lang w:val="en-US"/>
        </w:rPr>
        <w:t xml:space="preserve"> </w:t>
      </w:r>
      <w:proofErr w:type="spellStart"/>
      <w:r w:rsidR="0060005E">
        <w:rPr>
          <w:lang w:val="en-US"/>
        </w:rPr>
        <w:t>równoważny</w:t>
      </w:r>
      <w:proofErr w:type="spellEnd"/>
      <w:r w:rsidR="0060005E">
        <w:rPr>
          <w:lang w:val="en-US"/>
        </w:rPr>
        <w:t xml:space="preserve">) </w:t>
      </w:r>
    </w:p>
    <w:p w14:paraId="7961079F" w14:textId="40541242" w:rsidR="00D805C0" w:rsidRPr="0094228B" w:rsidRDefault="00D805C0" w:rsidP="00D805C0">
      <w:pPr>
        <w:rPr>
          <w:lang w:val="en-US"/>
        </w:rPr>
      </w:pPr>
      <w:proofErr w:type="spellStart"/>
      <w:r w:rsidRPr="0094228B">
        <w:rPr>
          <w:lang w:val="en-US"/>
        </w:rPr>
        <w:t>Interfejs</w:t>
      </w:r>
      <w:proofErr w:type="spellEnd"/>
      <w:r w:rsidRPr="0094228B">
        <w:rPr>
          <w:lang w:val="en-US"/>
        </w:rPr>
        <w:t>: SATA 6Gb/s</w:t>
      </w:r>
      <w:r w:rsidR="0060005E">
        <w:rPr>
          <w:lang w:val="en-US"/>
        </w:rPr>
        <w:t xml:space="preserve"> (</w:t>
      </w:r>
      <w:proofErr w:type="spellStart"/>
      <w:r w:rsidR="0060005E">
        <w:rPr>
          <w:lang w:val="en-US"/>
        </w:rPr>
        <w:t>lub</w:t>
      </w:r>
      <w:proofErr w:type="spellEnd"/>
      <w:r w:rsidR="0060005E">
        <w:rPr>
          <w:lang w:val="en-US"/>
        </w:rPr>
        <w:t xml:space="preserve"> </w:t>
      </w:r>
      <w:proofErr w:type="spellStart"/>
      <w:r w:rsidR="0060005E">
        <w:rPr>
          <w:lang w:val="en-US"/>
        </w:rPr>
        <w:t>równoważny</w:t>
      </w:r>
      <w:proofErr w:type="spellEnd"/>
      <w:r w:rsidR="0060005E">
        <w:rPr>
          <w:lang w:val="en-US"/>
        </w:rPr>
        <w:t xml:space="preserve">) </w:t>
      </w:r>
    </w:p>
    <w:p w14:paraId="1A6E615D" w14:textId="77777777" w:rsidR="00D805C0" w:rsidRPr="0094228B" w:rsidRDefault="00D805C0" w:rsidP="00D805C0">
      <w:pPr>
        <w:rPr>
          <w:lang w:val="en-US"/>
        </w:rPr>
      </w:pPr>
      <w:r w:rsidRPr="0094228B">
        <w:rPr>
          <w:lang w:val="en-US"/>
        </w:rPr>
        <w:t>Firmware HDD: EN01</w:t>
      </w:r>
    </w:p>
    <w:p w14:paraId="1799F757" w14:textId="77777777" w:rsidR="00D805C0" w:rsidRDefault="00D805C0" w:rsidP="00D805C0">
      <w:r>
        <w:t>Wielkość: 3,5”</w:t>
      </w:r>
    </w:p>
    <w:p w14:paraId="08B2942F" w14:textId="77777777" w:rsidR="00D805C0" w:rsidRDefault="00D805C0" w:rsidP="00D805C0">
      <w:r>
        <w:t xml:space="preserve">Pojemność: </w:t>
      </w:r>
      <w:r w:rsidRPr="00727832">
        <w:t>10 TB</w:t>
      </w:r>
    </w:p>
    <w:p w14:paraId="45EB7ECE" w14:textId="77777777" w:rsidR="00D805C0" w:rsidRDefault="00D805C0" w:rsidP="00D805C0">
      <w:r w:rsidRPr="005519DC">
        <w:t>Prędkość obrotowa</w:t>
      </w:r>
      <w:r>
        <w:t xml:space="preserve">: 7200 </w:t>
      </w:r>
      <w:proofErr w:type="spellStart"/>
      <w:r w:rsidRPr="005519DC">
        <w:t>obr</w:t>
      </w:r>
      <w:proofErr w:type="spellEnd"/>
      <w:r w:rsidRPr="005519DC">
        <w:t>./min</w:t>
      </w:r>
    </w:p>
    <w:p w14:paraId="766C735C" w14:textId="77777777" w:rsidR="00D805C0" w:rsidRDefault="00D805C0" w:rsidP="00D805C0">
      <w:r>
        <w:t xml:space="preserve">Gwarancja producenta: 3 lata wraz z możliwością odzyskiwania danych za pomocą usług </w:t>
      </w:r>
      <w:proofErr w:type="spellStart"/>
      <w:r>
        <w:t>Rescue</w:t>
      </w:r>
      <w:proofErr w:type="spellEnd"/>
      <w:r>
        <w:t xml:space="preserve"> Data </w:t>
      </w:r>
      <w:proofErr w:type="spellStart"/>
      <w:r>
        <w:t>Recovery</w:t>
      </w:r>
      <w:proofErr w:type="spellEnd"/>
      <w:r>
        <w:t xml:space="preserve"> Services.</w:t>
      </w:r>
    </w:p>
    <w:p w14:paraId="3992780C" w14:textId="77777777" w:rsidR="00D805C0" w:rsidRDefault="00D805C0" w:rsidP="00D805C0"/>
    <w:p w14:paraId="4314464A" w14:textId="7B49E085" w:rsidR="00D805C0" w:rsidRPr="0060005E" w:rsidRDefault="00D805C0" w:rsidP="0060005E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proofErr w:type="spellStart"/>
      <w:r w:rsidRPr="0060005E">
        <w:rPr>
          <w:b/>
          <w:bCs/>
          <w:u w:val="single"/>
        </w:rPr>
        <w:t>Patchcord</w:t>
      </w:r>
      <w:proofErr w:type="spellEnd"/>
      <w:r w:rsidRPr="0060005E">
        <w:rPr>
          <w:b/>
          <w:bCs/>
          <w:u w:val="single"/>
        </w:rPr>
        <w:t xml:space="preserve"> LC-LC, MMF, 10GBASE-SR  5 metrów </w:t>
      </w:r>
      <w:r w:rsidR="0060005E">
        <w:rPr>
          <w:b/>
          <w:bCs/>
          <w:u w:val="single"/>
        </w:rPr>
        <w:t xml:space="preserve">(lub równoważny) </w:t>
      </w:r>
      <w:r w:rsidRPr="0060005E">
        <w:rPr>
          <w:b/>
          <w:bCs/>
          <w:u w:val="single"/>
        </w:rPr>
        <w:t>– 4 sztuki</w:t>
      </w:r>
    </w:p>
    <w:p w14:paraId="7BD96E3B" w14:textId="77777777" w:rsidR="00D805C0" w:rsidRDefault="00D805C0" w:rsidP="00D805C0"/>
    <w:p w14:paraId="5F66B61B" w14:textId="77777777" w:rsidR="00D805C0" w:rsidRDefault="00D805C0" w:rsidP="00D805C0">
      <w:pPr>
        <w:rPr>
          <w:b/>
          <w:bCs/>
        </w:rPr>
      </w:pPr>
    </w:p>
    <w:p w14:paraId="02652093" w14:textId="1272B30C" w:rsidR="00D805C0" w:rsidRPr="0060005E" w:rsidRDefault="00D805C0" w:rsidP="0060005E">
      <w:pPr>
        <w:pStyle w:val="Akapitzlist"/>
        <w:numPr>
          <w:ilvl w:val="0"/>
          <w:numId w:val="38"/>
        </w:numPr>
        <w:rPr>
          <w:b/>
          <w:bCs/>
          <w:u w:val="single"/>
        </w:rPr>
      </w:pPr>
      <w:r w:rsidRPr="0060005E">
        <w:rPr>
          <w:b/>
          <w:bCs/>
          <w:u w:val="single"/>
        </w:rPr>
        <w:t xml:space="preserve">Moduły sieciowe </w:t>
      </w:r>
      <w:proofErr w:type="spellStart"/>
      <w:r w:rsidRPr="0060005E">
        <w:rPr>
          <w:b/>
          <w:bCs/>
          <w:u w:val="single"/>
        </w:rPr>
        <w:t>Fortinet</w:t>
      </w:r>
      <w:proofErr w:type="spellEnd"/>
      <w:r w:rsidRPr="0060005E">
        <w:rPr>
          <w:b/>
          <w:bCs/>
          <w:u w:val="single"/>
        </w:rPr>
        <w:t xml:space="preserve"> FS-TRAN-SFP+SR </w:t>
      </w:r>
      <w:r w:rsidR="0060005E">
        <w:rPr>
          <w:b/>
          <w:bCs/>
          <w:u w:val="single"/>
        </w:rPr>
        <w:t xml:space="preserve">(lub równoważny) </w:t>
      </w:r>
      <w:r w:rsidRPr="0060005E">
        <w:rPr>
          <w:b/>
          <w:bCs/>
          <w:u w:val="single"/>
        </w:rPr>
        <w:t>– 4 sztuki</w:t>
      </w:r>
    </w:p>
    <w:p w14:paraId="7C9F570E" w14:textId="77777777" w:rsidR="00D805C0" w:rsidRDefault="00D805C0" w:rsidP="00D805C0">
      <w:r>
        <w:t>Maksymalna szybkość przesyłania danych: 10000Mbit/s</w:t>
      </w:r>
    </w:p>
    <w:p w14:paraId="07DBA203" w14:textId="77777777" w:rsidR="00D805C0" w:rsidRDefault="00D805C0" w:rsidP="00D805C0">
      <w:r>
        <w:t>Typ interfejsu: SFP+</w:t>
      </w:r>
    </w:p>
    <w:p w14:paraId="0FE3031E" w14:textId="77777777" w:rsidR="00D805C0" w:rsidRDefault="00D805C0" w:rsidP="00D805C0">
      <w:r>
        <w:t>Wsparcie dla Multi-</w:t>
      </w:r>
      <w:proofErr w:type="spellStart"/>
      <w:r>
        <w:t>mode</w:t>
      </w:r>
      <w:proofErr w:type="spellEnd"/>
      <w:r>
        <w:t xml:space="preserve"> </w:t>
      </w:r>
      <w:proofErr w:type="spellStart"/>
      <w:r>
        <w:t>fiber</w:t>
      </w:r>
      <w:proofErr w:type="spellEnd"/>
      <w:r>
        <w:t>: tak</w:t>
      </w:r>
    </w:p>
    <w:p w14:paraId="12FB47F4" w14:textId="77777777" w:rsidR="00D805C0" w:rsidRDefault="00D805C0" w:rsidP="00D805C0">
      <w:r>
        <w:t>Długość fali: 850nm</w:t>
      </w:r>
    </w:p>
    <w:p w14:paraId="4D041C01" w14:textId="77777777" w:rsidR="00D805C0" w:rsidRDefault="00D805C0" w:rsidP="00D805C0">
      <w:r>
        <w:t>Technologia okablowania: 10GBASE-SR</w:t>
      </w:r>
    </w:p>
    <w:p w14:paraId="31B32D54" w14:textId="77777777" w:rsidR="00D805C0" w:rsidRDefault="00D805C0" w:rsidP="00D805C0">
      <w:r>
        <w:t>Certyfikat: MSA</w:t>
      </w:r>
    </w:p>
    <w:p w14:paraId="41DEB69F" w14:textId="77777777" w:rsidR="00D805C0" w:rsidRDefault="00D805C0" w:rsidP="00D805C0">
      <w:r w:rsidRPr="00EB4619">
        <w:t>Dopuszczany zamiennik: nie</w:t>
      </w:r>
    </w:p>
    <w:p w14:paraId="1810DA11" w14:textId="77777777" w:rsidR="00D805C0" w:rsidRDefault="00D805C0" w:rsidP="00D805C0"/>
    <w:p w14:paraId="5BD3F2F9" w14:textId="7C8DC27F" w:rsidR="0060005E" w:rsidRDefault="00D805C0" w:rsidP="0060005E">
      <w:pPr>
        <w:pStyle w:val="Akapitzlist"/>
        <w:numPr>
          <w:ilvl w:val="0"/>
          <w:numId w:val="38"/>
        </w:numPr>
      </w:pPr>
      <w:r w:rsidRPr="0060005E">
        <w:rPr>
          <w:b/>
          <w:bCs/>
          <w:u w:val="single"/>
        </w:rPr>
        <w:t xml:space="preserve">Moduły sieciowe SF-CP100CM-GP </w:t>
      </w:r>
      <w:r w:rsidR="0060005E">
        <w:rPr>
          <w:b/>
          <w:bCs/>
          <w:u w:val="single"/>
        </w:rPr>
        <w:t xml:space="preserve">(lub równoważny) </w:t>
      </w:r>
      <w:r w:rsidRPr="0060005E">
        <w:rPr>
          <w:b/>
          <w:bCs/>
          <w:u w:val="single"/>
        </w:rPr>
        <w:t>– 6 sztuk</w:t>
      </w:r>
    </w:p>
    <w:p w14:paraId="598A6BA8" w14:textId="656B6DF5" w:rsidR="00D805C0" w:rsidRDefault="00D805C0" w:rsidP="0060005E">
      <w:proofErr w:type="spellStart"/>
      <w:r w:rsidRPr="0060005E">
        <w:rPr>
          <w:rFonts w:eastAsia="Times New Roman"/>
          <w:szCs w:val="24"/>
          <w:lang w:eastAsia="pl-PL"/>
        </w:rPr>
        <w:t>Przesył</w:t>
      </w:r>
      <w:proofErr w:type="spellEnd"/>
      <w:r w:rsidRPr="0060005E">
        <w:rPr>
          <w:rFonts w:eastAsia="Times New Roman"/>
          <w:szCs w:val="24"/>
          <w:lang w:eastAsia="pl-PL"/>
        </w:rPr>
        <w:t xml:space="preserve"> sygnału: skrętka komputerowa UTP kat.5/5e</w:t>
      </w:r>
      <w:r w:rsidR="0060005E">
        <w:rPr>
          <w:rFonts w:eastAsia="Times New Roman"/>
          <w:szCs w:val="24"/>
          <w:lang w:eastAsia="pl-PL"/>
        </w:rPr>
        <w:t xml:space="preserve"> </w:t>
      </w:r>
    </w:p>
    <w:p w14:paraId="2E50EFB0" w14:textId="77777777" w:rsidR="00D805C0" w:rsidRDefault="00D805C0" w:rsidP="00D805C0">
      <w:r>
        <w:t>T</w:t>
      </w:r>
      <w:r w:rsidRPr="0094228B">
        <w:rPr>
          <w:rFonts w:eastAsia="Times New Roman" w:cs="Times New Roman"/>
          <w:szCs w:val="24"/>
          <w:lang w:eastAsia="pl-PL"/>
        </w:rPr>
        <w:t>yp modułu: SFP</w:t>
      </w:r>
    </w:p>
    <w:p w14:paraId="7207FCBD" w14:textId="77777777" w:rsidR="00D805C0" w:rsidRPr="0094228B" w:rsidRDefault="00D805C0" w:rsidP="00D805C0">
      <w:r>
        <w:t>R</w:t>
      </w:r>
      <w:r w:rsidRPr="0094228B">
        <w:rPr>
          <w:rFonts w:eastAsia="Times New Roman" w:cs="Times New Roman"/>
          <w:szCs w:val="24"/>
          <w:lang w:eastAsia="pl-PL"/>
        </w:rPr>
        <w:t>odzaj złącza: RJ45 10/100/1000Base-T</w:t>
      </w:r>
    </w:p>
    <w:p w14:paraId="3777DBA4" w14:textId="77777777" w:rsidR="00D805C0" w:rsidRPr="0094228B" w:rsidRDefault="00D805C0" w:rsidP="00D805C0">
      <w:r w:rsidRPr="0094228B">
        <w:rPr>
          <w:rFonts w:eastAsia="Times New Roman" w:cs="Times New Roman"/>
          <w:szCs w:val="24"/>
          <w:lang w:eastAsia="pl-PL"/>
        </w:rPr>
        <w:t>Odległość transmisji: do 100m (UTP kat.5e)</w:t>
      </w:r>
    </w:p>
    <w:p w14:paraId="0C31FB86" w14:textId="77777777" w:rsidR="00D805C0" w:rsidRPr="0094228B" w:rsidRDefault="00D805C0" w:rsidP="00D805C0">
      <w:r w:rsidRPr="0094228B">
        <w:t>P</w:t>
      </w:r>
      <w:r w:rsidRPr="0094228B">
        <w:rPr>
          <w:rFonts w:eastAsia="Times New Roman" w:cs="Times New Roman"/>
          <w:szCs w:val="24"/>
          <w:lang w:eastAsia="pl-PL"/>
        </w:rPr>
        <w:t>rędkość transmisji: do 1.25Gbps</w:t>
      </w:r>
    </w:p>
    <w:p w14:paraId="748AE818" w14:textId="77777777" w:rsidR="00D805C0" w:rsidRDefault="00D805C0" w:rsidP="00D805C0">
      <w:r w:rsidRPr="0094228B">
        <w:rPr>
          <w:rFonts w:eastAsia="Times New Roman" w:cs="Times New Roman"/>
          <w:szCs w:val="24"/>
          <w:lang w:eastAsia="pl-PL"/>
        </w:rPr>
        <w:t>Hot-</w:t>
      </w:r>
      <w:proofErr w:type="spellStart"/>
      <w:r w:rsidRPr="0094228B">
        <w:rPr>
          <w:rFonts w:eastAsia="Times New Roman" w:cs="Times New Roman"/>
          <w:szCs w:val="24"/>
          <w:lang w:eastAsia="pl-PL"/>
        </w:rPr>
        <w:t>Pluggable</w:t>
      </w:r>
      <w:proofErr w:type="spellEnd"/>
    </w:p>
    <w:p w14:paraId="0FF6C533" w14:textId="77777777" w:rsidR="00D805C0" w:rsidRDefault="00D805C0" w:rsidP="00D805C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Pr="0094228B">
        <w:rPr>
          <w:rFonts w:eastAsia="Times New Roman" w:cs="Times New Roman"/>
          <w:szCs w:val="24"/>
          <w:lang w:eastAsia="pl-PL"/>
        </w:rPr>
        <w:t>godny ze specyfikacją SFP MSA</w:t>
      </w:r>
    </w:p>
    <w:p w14:paraId="08F7FF56" w14:textId="13BDB5B6" w:rsidR="00D805C0" w:rsidRPr="00EC7BD5" w:rsidRDefault="00D805C0" w:rsidP="00D805C0"/>
    <w:p w14:paraId="40F37B24" w14:textId="77777777" w:rsidR="00D805C0" w:rsidRPr="00451615" w:rsidRDefault="00D805C0" w:rsidP="00D805C0">
      <w:pPr>
        <w:jc w:val="both"/>
        <w:rPr>
          <w:rFonts w:cstheme="minorHAnsi"/>
        </w:rPr>
      </w:pPr>
    </w:p>
    <w:p w14:paraId="0E213198" w14:textId="77777777" w:rsidR="00315224" w:rsidRDefault="00315224" w:rsidP="00315224"/>
    <w:p w14:paraId="4D97A0A5" w14:textId="77777777" w:rsidR="00B3588E" w:rsidRDefault="00DE77D6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</w:t>
      </w:r>
    </w:p>
    <w:p w14:paraId="715BB969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A71D694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0169BC9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4E61B32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0188E1D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586323B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A9320C3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C1851E0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51A8F9F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119A47B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3526B76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E68D4C9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18814DF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514F761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EB2007E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97DCF5B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6740719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5ECCA1D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379E450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24973EA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56E68E2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CB06170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F63635D" w14:textId="77777777" w:rsidR="00B3588E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ED32BA6" w14:textId="77777777" w:rsidR="00FB6DD7" w:rsidRDefault="00B3588E" w:rsidP="009204BF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                                                                 </w:t>
      </w:r>
    </w:p>
    <w:p w14:paraId="13E5900D" w14:textId="77777777" w:rsidR="00FB6DD7" w:rsidRDefault="00FB6DD7" w:rsidP="00FB6DD7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</w:p>
    <w:p w14:paraId="453B5F95" w14:textId="363E6CED" w:rsidR="00DE77D6" w:rsidRPr="00863A1A" w:rsidRDefault="00DE77D6" w:rsidP="00FB6DD7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 xml:space="preserve"> ZAŁĄCZNIK NUMER 2</w:t>
      </w:r>
      <w:r w:rsidRPr="00863A1A">
        <w:rPr>
          <w:rFonts w:cstheme="minorHAnsi"/>
          <w:b/>
          <w:bCs/>
        </w:rPr>
        <w:t xml:space="preserve"> DO ZAPYTANIA OFERTOWEGO</w:t>
      </w:r>
    </w:p>
    <w:p w14:paraId="663A5876" w14:textId="77777777" w:rsidR="00FB6DD7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</w:t>
      </w:r>
    </w:p>
    <w:p w14:paraId="11CEB0E5" w14:textId="67608EA4" w:rsidR="00DE77D6" w:rsidRPr="00863A1A" w:rsidRDefault="00DE77D6" w:rsidP="00FB6DD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B01DB">
        <w:rPr>
          <w:rFonts w:cstheme="minorHAnsi"/>
          <w:b/>
          <w:bCs/>
          <w:u w:val="single"/>
        </w:rPr>
        <w:t>FORMULARZ OFERTY</w:t>
      </w:r>
    </w:p>
    <w:p w14:paraId="41650BE5" w14:textId="77777777" w:rsidR="00DE77D6" w:rsidRPr="00863A1A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947030" w14:textId="77777777" w:rsidR="00E6530F" w:rsidRPr="00863A1A" w:rsidRDefault="00E6530F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Pr="00863A1A" w:rsidRDefault="00E6530F" w:rsidP="00E6530F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0CE0616F" w14:textId="77777777" w:rsidR="00E6530F" w:rsidRDefault="00E6530F" w:rsidP="00E653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34B7E16B" w14:textId="77777777" w:rsidR="00D805C0" w:rsidRDefault="00D805C0" w:rsidP="00D805C0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zakup i dostawę sprzętu elektronicznego </w:t>
      </w:r>
    </w:p>
    <w:p w14:paraId="0D4FA88E" w14:textId="77777777" w:rsidR="00D805C0" w:rsidRDefault="00D805C0" w:rsidP="00D805C0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dla Pomorskiej Specjalnej Strefy Ekonomicznej sp. z o.o. z siedzibą w Gdańsku </w:t>
      </w:r>
    </w:p>
    <w:p w14:paraId="44020B87" w14:textId="77777777" w:rsidR="00D805C0" w:rsidRPr="00124A23" w:rsidRDefault="00D805C0" w:rsidP="00D805C0">
      <w:pPr>
        <w:jc w:val="center"/>
        <w:rPr>
          <w:rFonts w:ascii="CIDFont+F3" w:hAnsi="CIDFont+F3"/>
          <w:b/>
          <w:bCs/>
          <w:lang w:eastAsia="pl-PL"/>
        </w:rPr>
      </w:pPr>
      <w:r w:rsidRPr="00CB579A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124A23">
        <w:rPr>
          <w:rFonts w:ascii="CIDFont+F3" w:hAnsi="CIDFont+F3"/>
          <w:b/>
          <w:bCs/>
          <w:lang w:eastAsia="pl-PL"/>
        </w:rPr>
        <w:t>DOP.260.</w:t>
      </w:r>
      <w:r>
        <w:rPr>
          <w:rFonts w:ascii="CIDFont+F3" w:hAnsi="CIDFont+F3"/>
          <w:b/>
          <w:bCs/>
          <w:lang w:eastAsia="pl-PL"/>
        </w:rPr>
        <w:t>39</w:t>
      </w:r>
      <w:r w:rsidRPr="00124A23">
        <w:rPr>
          <w:rFonts w:ascii="CIDFont+F3" w:hAnsi="CIDFont+F3"/>
          <w:b/>
          <w:bCs/>
          <w:lang w:eastAsia="pl-PL"/>
        </w:rPr>
        <w:t>.1.2022.AK</w:t>
      </w:r>
    </w:p>
    <w:p w14:paraId="71491F01" w14:textId="2B7778BD" w:rsidR="00E6530F" w:rsidRDefault="00E6530F" w:rsidP="00416E5B">
      <w:pPr>
        <w:keepNext/>
        <w:rPr>
          <w:rFonts w:cstheme="minorHAnsi"/>
          <w:b/>
        </w:rPr>
      </w:pPr>
    </w:p>
    <w:p w14:paraId="1D376A05" w14:textId="77777777" w:rsidR="00E6530F" w:rsidRPr="00863A1A" w:rsidRDefault="00E6530F" w:rsidP="00E6530F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6A9879A5" w14:textId="77777777" w:rsidR="0073238A" w:rsidRDefault="0073238A" w:rsidP="0073238A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Oferuje wykonanie przedmiotu zamówienia (zapytania ofertowego) za: </w:t>
      </w:r>
    </w:p>
    <w:p w14:paraId="708E2627" w14:textId="6D6EEAF1" w:rsidR="00F6714C" w:rsidRDefault="00F6714C" w:rsidP="009204BF">
      <w:pPr>
        <w:suppressAutoHyphens/>
        <w:jc w:val="both"/>
        <w:rPr>
          <w:lang w:eastAsia="ar-SA"/>
        </w:rPr>
      </w:pPr>
      <w:r w:rsidRPr="0054004C">
        <w:rPr>
          <w:lang w:eastAsia="ar-SA"/>
        </w:rPr>
        <w:t>C</w:t>
      </w:r>
      <w:r>
        <w:rPr>
          <w:lang w:eastAsia="ar-SA"/>
        </w:rPr>
        <w:t>ena</w:t>
      </w:r>
      <w:r w:rsidRPr="0054004C">
        <w:rPr>
          <w:lang w:eastAsia="ar-SA"/>
        </w:rPr>
        <w:t xml:space="preserve"> brutto*</w:t>
      </w:r>
      <w:r>
        <w:rPr>
          <w:lang w:eastAsia="ar-SA"/>
        </w:rPr>
        <w:t xml:space="preserve"> wynosi</w:t>
      </w:r>
      <w:r w:rsidRPr="0054004C">
        <w:rPr>
          <w:lang w:eastAsia="ar-SA"/>
        </w:rPr>
        <w:t xml:space="preserve">: </w:t>
      </w:r>
      <w:r>
        <w:rPr>
          <w:lang w:eastAsia="ar-SA"/>
        </w:rPr>
        <w:t>………………</w:t>
      </w:r>
      <w:r w:rsidRPr="0054004C">
        <w:rPr>
          <w:lang w:eastAsia="ar-SA"/>
        </w:rPr>
        <w:t>…………………………………………….……………………………………………......................</w:t>
      </w:r>
      <w:r>
        <w:rPr>
          <w:lang w:eastAsia="ar-SA"/>
        </w:rPr>
        <w:t>...............……………………………………(</w:t>
      </w:r>
      <w:r w:rsidRPr="0054004C">
        <w:rPr>
          <w:lang w:eastAsia="ar-SA"/>
        </w:rPr>
        <w:t>słownie:........................................................................................................</w:t>
      </w:r>
      <w:r>
        <w:rPr>
          <w:lang w:eastAsia="ar-SA"/>
        </w:rPr>
        <w:t>..............</w:t>
      </w:r>
      <w:r w:rsidRPr="0054004C">
        <w:rPr>
          <w:lang w:eastAsia="ar-SA"/>
        </w:rPr>
        <w:t>....................................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</w:t>
      </w:r>
      <w:r w:rsidRPr="0054004C">
        <w:rPr>
          <w:lang w:eastAsia="ar-SA"/>
        </w:rPr>
        <w:t>....) złotych</w:t>
      </w:r>
      <w:r>
        <w:rPr>
          <w:lang w:eastAsia="ar-SA"/>
        </w:rPr>
        <w:t>, w  tym podatek VAT  w wysokości …………………………………………………….</w:t>
      </w:r>
      <w:r w:rsidRPr="0054004C">
        <w:rPr>
          <w:lang w:eastAsia="ar-SA"/>
        </w:rPr>
        <w:t>.</w:t>
      </w:r>
      <w:r>
        <w:rPr>
          <w:lang w:eastAsia="ar-SA"/>
        </w:rPr>
        <w:t xml:space="preserve"> (słownie: ……………………………………………………………………………………………………………………………………………………………………..) złotych. </w:t>
      </w:r>
    </w:p>
    <w:p w14:paraId="7E03DB48" w14:textId="185AA9AB" w:rsidR="0073238A" w:rsidRPr="009204BF" w:rsidRDefault="0073238A" w:rsidP="009204BF">
      <w:pPr>
        <w:suppressAutoHyphens/>
        <w:jc w:val="both"/>
        <w:rPr>
          <w:lang w:eastAsia="ar-SA"/>
        </w:rPr>
      </w:pPr>
    </w:p>
    <w:p w14:paraId="75006771" w14:textId="77777777" w:rsidR="0073238A" w:rsidRDefault="0073238A" w:rsidP="0073238A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2B8D57DB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>
        <w:rPr>
          <w:rFonts w:cstheme="minorHAnsi"/>
          <w:color w:val="000000"/>
        </w:rPr>
        <w:t xml:space="preserve">wszystkie koszty niezbędne </w:t>
      </w:r>
      <w:r>
        <w:rPr>
          <w:rFonts w:cstheme="minorHAnsi"/>
          <w:color w:val="000000"/>
        </w:rPr>
        <w:br/>
        <w:t>do prawidłowej realizacji przedmiotu zamówienia</w:t>
      </w:r>
      <w:r>
        <w:rPr>
          <w:rFonts w:cstheme="minorHAnsi"/>
        </w:rPr>
        <w:t>).</w:t>
      </w:r>
    </w:p>
    <w:p w14:paraId="6870457F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lastRenderedPageBreak/>
        <w:t>podatek VAT.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61FF01BF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0C579B40" w14:textId="5A397E9C" w:rsidR="007777AB" w:rsidRPr="00A34456" w:rsidRDefault="00D805C0" w:rsidP="007777AB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</w:rPr>
      </w:pPr>
      <w:bookmarkStart w:id="0" w:name="_Hlk111212187"/>
      <w:r>
        <w:rPr>
          <w:rFonts w:asciiTheme="minorHAnsi" w:hAnsiTheme="minorHAnsi" w:cstheme="minorHAnsi"/>
          <w:b/>
        </w:rPr>
        <w:t>7 dni od dnia podpisania umowy w niniejszej sprawie.</w:t>
      </w:r>
    </w:p>
    <w:bookmarkEnd w:id="0"/>
    <w:p w14:paraId="0EF2F70C" w14:textId="77777777" w:rsidR="007777AB" w:rsidRPr="009204BF" w:rsidRDefault="007777AB" w:rsidP="00E6530F">
      <w:pPr>
        <w:tabs>
          <w:tab w:val="left" w:pos="708"/>
          <w:tab w:val="left" w:pos="5529"/>
        </w:tabs>
        <w:jc w:val="both"/>
        <w:rPr>
          <w:rFonts w:cstheme="minorHAnsi"/>
          <w:u w:val="single"/>
        </w:rPr>
      </w:pP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32F9494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7566D91" w14:textId="0CB89893" w:rsidR="00E6530F" w:rsidRPr="009204BF" w:rsidRDefault="00FB6DD7" w:rsidP="009204BF">
      <w:pPr>
        <w:rPr>
          <w:rFonts w:ascii="CIDFont+F3" w:hAnsi="CIDFont+F3"/>
          <w:lang w:eastAsia="pl-PL"/>
        </w:rPr>
      </w:pPr>
      <w:r>
        <w:rPr>
          <w:rFonts w:cstheme="minorHAnsi"/>
        </w:rPr>
        <w:t xml:space="preserve">-  </w:t>
      </w:r>
      <w:r w:rsidR="00E6530F" w:rsidRPr="00863A1A">
        <w:rPr>
          <w:rFonts w:cstheme="minorHAnsi"/>
        </w:rPr>
        <w:t>zapoznałem się z zapytaniem ofertowym – numer sprawy</w:t>
      </w:r>
      <w:r w:rsidR="00E6530F" w:rsidRPr="00FD3E36">
        <w:rPr>
          <w:rFonts w:cstheme="minorHAnsi"/>
        </w:rPr>
        <w:t xml:space="preserve">: </w:t>
      </w:r>
      <w:r w:rsidR="00FD3E36" w:rsidRPr="009204BF">
        <w:rPr>
          <w:rFonts w:ascii="CIDFont+F3" w:hAnsi="CIDFont+F3"/>
          <w:b/>
          <w:bCs/>
          <w:lang w:eastAsia="pl-PL"/>
        </w:rPr>
        <w:t>DOP.260.</w:t>
      </w:r>
      <w:r w:rsidR="00D805C0">
        <w:rPr>
          <w:rFonts w:ascii="CIDFont+F3" w:hAnsi="CIDFont+F3"/>
          <w:b/>
          <w:bCs/>
          <w:lang w:eastAsia="pl-PL"/>
        </w:rPr>
        <w:t>39</w:t>
      </w:r>
      <w:r w:rsidR="00FD3E36" w:rsidRPr="009204BF">
        <w:rPr>
          <w:rFonts w:ascii="CIDFont+F3" w:hAnsi="CIDFont+F3"/>
          <w:b/>
          <w:bCs/>
          <w:lang w:eastAsia="pl-PL"/>
        </w:rPr>
        <w:t>.1.2022.AK</w:t>
      </w:r>
      <w:r w:rsidR="00FD3E36">
        <w:rPr>
          <w:rFonts w:ascii="CIDFont+F3" w:hAnsi="CIDFont+F3"/>
          <w:lang w:eastAsia="pl-PL"/>
        </w:rPr>
        <w:t xml:space="preserve"> </w:t>
      </w:r>
      <w:r w:rsidR="00E6530F" w:rsidRPr="00FD3E36">
        <w:rPr>
          <w:rFonts w:cstheme="minorHAnsi"/>
        </w:rPr>
        <w:t>(</w:t>
      </w:r>
      <w:r w:rsidR="00E6530F" w:rsidRPr="00863A1A">
        <w:rPr>
          <w:rFonts w:cstheme="minorHAnsi"/>
        </w:rPr>
        <w:t xml:space="preserve">w tym - opisem przedmiotu zamówienia) i nie wnoszę do niego zastrzeżeń; </w:t>
      </w:r>
    </w:p>
    <w:p w14:paraId="39B626B2" w14:textId="77777777" w:rsidR="00E6530F" w:rsidRPr="00863A1A" w:rsidRDefault="00E6530F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04270734" w14:textId="455DD26F" w:rsidR="00CB2997" w:rsidRPr="00FB6DD7" w:rsidRDefault="00E6530F" w:rsidP="00FB6DD7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 xml:space="preserve">zobowiązuję </w:t>
      </w:r>
      <w:r>
        <w:rPr>
          <w:rFonts w:cstheme="minorHAnsi"/>
        </w:rPr>
        <w:t>się do podpisania umowy o</w:t>
      </w:r>
      <w:r w:rsidRPr="00B77869">
        <w:rPr>
          <w:rFonts w:cstheme="minorHAnsi"/>
        </w:rPr>
        <w:t xml:space="preserve"> treści uzgodnionej z Zamawiającym</w:t>
      </w:r>
      <w:r w:rsidR="00FB6DD7">
        <w:rPr>
          <w:rFonts w:cstheme="minorHAnsi"/>
        </w:rPr>
        <w:t xml:space="preserve">, </w:t>
      </w:r>
      <w:r w:rsidR="00CB2997" w:rsidRPr="00D805C0">
        <w:t>w miejscu i</w:t>
      </w:r>
      <w:r w:rsidR="00FB6DD7">
        <w:t xml:space="preserve"> w</w:t>
      </w:r>
      <w:r w:rsidR="00CB2997" w:rsidRPr="00D805C0">
        <w:t xml:space="preserve"> terminie wskazanym przez Zamawiającego.</w:t>
      </w:r>
    </w:p>
    <w:p w14:paraId="684C1427" w14:textId="77777777" w:rsidR="00CB2997" w:rsidRDefault="00CB2997" w:rsidP="00CB2997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7BED1976" w14:textId="77777777" w:rsidR="00E6530F" w:rsidRPr="00863A1A" w:rsidRDefault="00E6530F" w:rsidP="009204BF">
      <w:pPr>
        <w:widowControl w:val="0"/>
        <w:tabs>
          <w:tab w:val="left" w:pos="5529"/>
        </w:tabs>
        <w:suppressAutoHyphens/>
        <w:ind w:left="360"/>
        <w:jc w:val="both"/>
        <w:textAlignment w:val="baseline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</w:p>
    <w:p w14:paraId="65279CF3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B237742" w14:textId="77777777" w:rsidR="00E6530F" w:rsidRDefault="00E6530F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B44CE9D" w14:textId="77777777" w:rsidR="00110495" w:rsidRDefault="001D7C16" w:rsidP="00E6530F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</w:t>
      </w:r>
    </w:p>
    <w:p w14:paraId="792101D9" w14:textId="77777777" w:rsidR="0073238A" w:rsidRDefault="001D7C16" w:rsidP="00110495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989D6C9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1935293" w14:textId="3000A1B4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3484FEF" w14:textId="77777777" w:rsidR="00463863" w:rsidRDefault="00463863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6D4EFC4B" w14:textId="77777777" w:rsidR="00FB6DD7" w:rsidRDefault="00FB6DD7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0AC77EEE" w14:textId="225D388B" w:rsidR="00FB6DD7" w:rsidRDefault="001D7C16" w:rsidP="00110495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1827DE6C" w14:textId="07636287" w:rsidR="00E6530F" w:rsidRPr="00863A1A" w:rsidRDefault="001D7C16" w:rsidP="00110495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 xml:space="preserve">   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4A8B2EE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4B26EA7A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20C3A378" w14:textId="0224E56D" w:rsidR="00FD3E36" w:rsidRPr="009204BF" w:rsidRDefault="00E6530F" w:rsidP="00FD3E36">
      <w:pPr>
        <w:rPr>
          <w:rFonts w:ascii="CIDFont+F3" w:hAnsi="CIDFont+F3"/>
          <w:b/>
          <w:bCs/>
          <w:lang w:eastAsia="pl-PL"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FD3E36" w:rsidRPr="009204BF">
        <w:rPr>
          <w:rFonts w:ascii="CIDFont+F3" w:hAnsi="CIDFont+F3"/>
          <w:b/>
          <w:bCs/>
          <w:lang w:eastAsia="pl-PL"/>
        </w:rPr>
        <w:t>DOP.260.</w:t>
      </w:r>
      <w:r w:rsidR="00D805C0">
        <w:rPr>
          <w:rFonts w:ascii="CIDFont+F3" w:hAnsi="CIDFont+F3"/>
          <w:b/>
          <w:bCs/>
          <w:lang w:eastAsia="pl-PL"/>
        </w:rPr>
        <w:t>39</w:t>
      </w:r>
      <w:r w:rsidR="00FD3E36" w:rsidRPr="009204BF">
        <w:rPr>
          <w:rFonts w:ascii="CIDFont+F3" w:hAnsi="CIDFont+F3"/>
          <w:b/>
          <w:bCs/>
          <w:lang w:eastAsia="pl-PL"/>
        </w:rPr>
        <w:t>.1.2022.AK</w:t>
      </w:r>
    </w:p>
    <w:p w14:paraId="401B82A4" w14:textId="7A6F950E" w:rsidR="00110495" w:rsidRDefault="00110495" w:rsidP="00E6530F">
      <w:pPr>
        <w:jc w:val="center"/>
      </w:pPr>
    </w:p>
    <w:tbl>
      <w:tblPr>
        <w:tblStyle w:val="TableNormal"/>
        <w:tblW w:w="10694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6661"/>
        <w:gridCol w:w="1032"/>
        <w:gridCol w:w="6"/>
        <w:gridCol w:w="1279"/>
        <w:gridCol w:w="1285"/>
      </w:tblGrid>
      <w:tr w:rsidR="0060005E" w:rsidRPr="00973E99" w14:paraId="78317D3E" w14:textId="77777777" w:rsidTr="005572E7">
        <w:trPr>
          <w:trHeight w:val="21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0A79E81" w14:textId="77777777" w:rsidR="0060005E" w:rsidRPr="00973E99" w:rsidRDefault="0060005E" w:rsidP="005572E7">
            <w:pPr>
              <w:pStyle w:val="TableParagraph"/>
              <w:spacing w:before="26"/>
              <w:rPr>
                <w:b/>
                <w:w w:val="105"/>
                <w:sz w:val="16"/>
                <w:szCs w:val="28"/>
                <w:lang w:val="pl-PL"/>
              </w:rPr>
            </w:pPr>
            <w:r w:rsidRPr="00973E99">
              <w:rPr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9788C6C" w14:textId="77777777" w:rsidR="0060005E" w:rsidRPr="00973E99" w:rsidRDefault="0060005E" w:rsidP="005572E7">
            <w:pPr>
              <w:pStyle w:val="TableParagraph"/>
              <w:spacing w:before="11"/>
              <w:ind w:left="59"/>
              <w:rPr>
                <w:b/>
                <w:szCs w:val="36"/>
                <w:lang w:val="pl-PL"/>
              </w:rPr>
            </w:pPr>
            <w:r w:rsidRPr="00973E99">
              <w:rPr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0AFED5B" w14:textId="77777777" w:rsidR="0060005E" w:rsidRPr="00973E99" w:rsidRDefault="0060005E" w:rsidP="005572E7">
            <w:pPr>
              <w:pStyle w:val="TableParagraph"/>
              <w:spacing w:before="20"/>
              <w:jc w:val="center"/>
              <w:rPr>
                <w:b/>
                <w:szCs w:val="36"/>
                <w:lang w:val="pl-PL"/>
              </w:rPr>
            </w:pPr>
            <w:r w:rsidRPr="00973E99">
              <w:rPr>
                <w:b/>
                <w:szCs w:val="36"/>
                <w:lang w:val="pl-PL"/>
              </w:rPr>
              <w:t>Wartość PLN</w:t>
            </w:r>
          </w:p>
        </w:tc>
      </w:tr>
      <w:tr w:rsidR="0060005E" w:rsidRPr="00973E99" w14:paraId="0D37D2DF" w14:textId="77777777" w:rsidTr="005572E7">
        <w:trPr>
          <w:trHeight w:val="21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D9EB4C7" w14:textId="77777777" w:rsidR="0060005E" w:rsidRPr="00973E99" w:rsidRDefault="0060005E" w:rsidP="005572E7">
            <w:pPr>
              <w:pStyle w:val="TableParagraph"/>
              <w:spacing w:before="20"/>
              <w:ind w:left="97"/>
              <w:rPr>
                <w:b/>
                <w:szCs w:val="36"/>
                <w:lang w:val="pl-PL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8A020B" w14:textId="77777777" w:rsidR="0060005E" w:rsidRPr="00973E99" w:rsidRDefault="0060005E" w:rsidP="005572E7">
            <w:pPr>
              <w:pStyle w:val="TableParagraph"/>
              <w:spacing w:before="20"/>
              <w:ind w:left="3177" w:right="3351"/>
              <w:jc w:val="center"/>
              <w:rPr>
                <w:b/>
                <w:szCs w:val="36"/>
                <w:lang w:val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57D5257" w14:textId="77777777" w:rsidR="0060005E" w:rsidRPr="00973E99" w:rsidRDefault="0060005E" w:rsidP="005572E7">
            <w:pPr>
              <w:pStyle w:val="TableParagraph"/>
              <w:spacing w:before="20"/>
              <w:jc w:val="center"/>
              <w:rPr>
                <w:bCs/>
                <w:szCs w:val="36"/>
                <w:lang w:val="pl-PL"/>
              </w:rPr>
            </w:pPr>
            <w:r w:rsidRPr="00973E99">
              <w:rPr>
                <w:bCs/>
                <w:szCs w:val="36"/>
                <w:lang w:val="pl-PL"/>
              </w:rPr>
              <w:t>Cena netto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3CC8E47" w14:textId="77777777" w:rsidR="0060005E" w:rsidRPr="00973E99" w:rsidRDefault="0060005E" w:rsidP="005572E7">
            <w:pPr>
              <w:pStyle w:val="TableParagraph"/>
              <w:spacing w:before="20"/>
              <w:jc w:val="center"/>
              <w:rPr>
                <w:bCs/>
                <w:szCs w:val="36"/>
                <w:lang w:val="pl-PL"/>
              </w:rPr>
            </w:pPr>
            <w:r w:rsidRPr="00973E99">
              <w:rPr>
                <w:bCs/>
                <w:szCs w:val="36"/>
                <w:lang w:val="pl-PL"/>
              </w:rPr>
              <w:t>Podatek VAT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97AF5E3" w14:textId="77777777" w:rsidR="0060005E" w:rsidRPr="00973E99" w:rsidRDefault="0060005E" w:rsidP="005572E7">
            <w:pPr>
              <w:pStyle w:val="TableParagraph"/>
              <w:spacing w:before="20"/>
              <w:jc w:val="center"/>
              <w:rPr>
                <w:bCs/>
                <w:szCs w:val="36"/>
                <w:lang w:val="pl-PL"/>
              </w:rPr>
            </w:pPr>
            <w:r w:rsidRPr="00973E99">
              <w:rPr>
                <w:bCs/>
                <w:szCs w:val="36"/>
                <w:lang w:val="pl-PL"/>
              </w:rPr>
              <w:t>Cena brutto</w:t>
            </w:r>
          </w:p>
        </w:tc>
      </w:tr>
      <w:tr w:rsidR="0060005E" w:rsidRPr="00973E99" w14:paraId="37C89D39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1A15A7A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618CD45" w14:textId="46C207FF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>
              <w:rPr>
                <w:bCs/>
                <w:w w:val="105"/>
                <w:sz w:val="18"/>
                <w:szCs w:val="32"/>
                <w:lang w:val="pl-PL"/>
              </w:rPr>
              <w:t xml:space="preserve">Stacje dokujące – 4 sztuki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878677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A3E581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C795B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973E99" w14:paraId="2F1C1DF6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6446F92" w14:textId="77777777" w:rsidR="0060005E" w:rsidRPr="00E8755A" w:rsidDel="00B41DF3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A79020B" w14:textId="19AACDDE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>
              <w:rPr>
                <w:bCs/>
                <w:w w:val="105"/>
                <w:sz w:val="18"/>
                <w:szCs w:val="32"/>
                <w:lang w:val="pl-PL"/>
              </w:rPr>
              <w:t xml:space="preserve">Monitor 24 cale- 4 sztuki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F5016D7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E8934C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BBC909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973E99" w14:paraId="5E6D4D13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4B628FA" w14:textId="77777777" w:rsidR="0060005E" w:rsidRPr="00E8755A" w:rsidDel="00B41DF3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B4EEB04" w14:textId="489E53E9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>
              <w:rPr>
                <w:bCs/>
                <w:w w:val="105"/>
                <w:sz w:val="18"/>
                <w:szCs w:val="32"/>
                <w:lang w:val="pl-PL"/>
              </w:rPr>
              <w:t xml:space="preserve">Listwa dźwiękowa- 3 sztuki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D9ADD61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92BC5C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4F4094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973E99" w14:paraId="7F1EC1A7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232AD8B" w14:textId="77777777" w:rsidR="0060005E" w:rsidRPr="00E8755A" w:rsidDel="00B41DF3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D386698" w14:textId="26A326E2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>
              <w:rPr>
                <w:bCs/>
                <w:w w:val="105"/>
                <w:sz w:val="18"/>
                <w:szCs w:val="32"/>
                <w:lang w:val="pl-PL"/>
              </w:rPr>
              <w:t>Konsola modułowa – 1 sztuka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7C4986E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C188B2D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4A027AC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8D4121" w14:paraId="625356CB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9F83182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w w:val="105"/>
                <w:sz w:val="18"/>
                <w:szCs w:val="18"/>
                <w:lang w:val="pl-PL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1901C39" w14:textId="4E122D9D" w:rsidR="0060005E" w:rsidRPr="008D4121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>
              <w:rPr>
                <w:bCs/>
                <w:w w:val="105"/>
                <w:sz w:val="18"/>
                <w:szCs w:val="32"/>
                <w:lang w:val="pl-PL"/>
              </w:rPr>
              <w:t>Moduł IP do KVM- 1 sztuka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9781F0" w14:textId="77777777" w:rsidR="0060005E" w:rsidRPr="008D4121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6095C0" w14:textId="77777777" w:rsidR="0060005E" w:rsidRPr="008D4121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75DBE1D" w14:textId="77777777" w:rsidR="0060005E" w:rsidRPr="008D4121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973E99" w14:paraId="28F08B3D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235981E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w w:val="105"/>
                <w:sz w:val="18"/>
                <w:szCs w:val="18"/>
                <w:lang w:val="pl-PL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D197FBA" w14:textId="17DC5DBC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>
              <w:rPr>
                <w:bCs/>
                <w:w w:val="105"/>
                <w:sz w:val="18"/>
                <w:szCs w:val="32"/>
                <w:lang w:val="pl-PL"/>
              </w:rPr>
              <w:t xml:space="preserve">Przyłącze </w:t>
            </w:r>
            <w:r w:rsidR="00FB6DD7">
              <w:rPr>
                <w:bCs/>
                <w:w w:val="105"/>
                <w:sz w:val="18"/>
                <w:szCs w:val="32"/>
                <w:lang w:val="pl-PL"/>
              </w:rPr>
              <w:t>wskazane w pkt. 6 opisu przedmiotu zamówienia</w:t>
            </w:r>
            <w:r>
              <w:rPr>
                <w:bCs/>
                <w:w w:val="105"/>
                <w:sz w:val="18"/>
                <w:szCs w:val="32"/>
                <w:lang w:val="pl-PL"/>
              </w:rPr>
              <w:t xml:space="preserve">- 8 sztuk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645F1B0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455D517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BDC9944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973E99" w14:paraId="093322F7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F1A6C37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  <w:lang w:val="pl-PL"/>
              </w:rPr>
            </w:pPr>
            <w:r w:rsidRPr="00E8755A">
              <w:rPr>
                <w:bCs/>
                <w:w w:val="105"/>
                <w:sz w:val="18"/>
                <w:szCs w:val="18"/>
                <w:lang w:val="pl-PL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3B657A5" w14:textId="2659FE39" w:rsidR="0060005E" w:rsidRPr="00EB461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  <w:r w:rsidRPr="00EB4619">
              <w:rPr>
                <w:bCs/>
                <w:w w:val="105"/>
                <w:sz w:val="18"/>
                <w:szCs w:val="32"/>
                <w:lang w:val="pl-PL"/>
              </w:rPr>
              <w:t xml:space="preserve">Podkładka pod laptopa pasująca do notebooków o wielkości: 10”- 22”- 4 sztuki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54D0A5E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7937F2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082E90C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60005E" w:rsidRPr="00973E99" w14:paraId="45E6BD48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9D11AA7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F81FA2" w14:textId="739D53E7" w:rsidR="0060005E" w:rsidRPr="00EB461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  <w:r w:rsidRPr="00EB4619">
              <w:rPr>
                <w:bCs/>
                <w:w w:val="105"/>
                <w:sz w:val="18"/>
                <w:szCs w:val="32"/>
                <w:lang w:val="pl-PL"/>
              </w:rPr>
              <w:t>Podkładka pod laptopa pasująca do notebooków o wielkości: 10”-17” – 4 sztuki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AE24EB7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6F27330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E39AE76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27CD74FD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F859E2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9D0E11" w14:textId="696CD998" w:rsidR="0060005E" w:rsidRPr="00EB461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  <w:proofErr w:type="spellStart"/>
            <w:r w:rsidRPr="00EB4619">
              <w:rPr>
                <w:bCs/>
                <w:w w:val="105"/>
                <w:sz w:val="18"/>
                <w:szCs w:val="32"/>
              </w:rPr>
              <w:t>Ścienny</w:t>
            </w:r>
            <w:proofErr w:type="spellEnd"/>
            <w:r w:rsidRPr="00EB4619">
              <w:rPr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EB4619">
              <w:rPr>
                <w:bCs/>
                <w:w w:val="105"/>
                <w:sz w:val="18"/>
                <w:szCs w:val="32"/>
              </w:rPr>
              <w:t>uchwyt</w:t>
            </w:r>
            <w:proofErr w:type="spellEnd"/>
            <w:r w:rsidRPr="00EB4619">
              <w:rPr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EB4619">
              <w:rPr>
                <w:bCs/>
                <w:w w:val="105"/>
                <w:sz w:val="18"/>
                <w:szCs w:val="32"/>
              </w:rPr>
              <w:t>na</w:t>
            </w:r>
            <w:proofErr w:type="spellEnd"/>
            <w:r w:rsidRPr="00EB4619">
              <w:rPr>
                <w:bCs/>
                <w:w w:val="105"/>
                <w:sz w:val="18"/>
                <w:szCs w:val="32"/>
              </w:rPr>
              <w:t xml:space="preserve"> monitor</w:t>
            </w:r>
            <w:r w:rsidR="00463863" w:rsidRPr="00EB4619">
              <w:rPr>
                <w:bCs/>
                <w:w w:val="105"/>
                <w:sz w:val="18"/>
                <w:szCs w:val="32"/>
              </w:rPr>
              <w:t xml:space="preserve">, </w:t>
            </w:r>
            <w:proofErr w:type="spellStart"/>
            <w:r w:rsidR="00463863" w:rsidRPr="00EB4619">
              <w:rPr>
                <w:bCs/>
                <w:w w:val="105"/>
                <w:sz w:val="18"/>
                <w:szCs w:val="32"/>
              </w:rPr>
              <w:t>maksymalnie</w:t>
            </w:r>
            <w:proofErr w:type="spellEnd"/>
            <w:r w:rsidR="00463863" w:rsidRPr="00EB4619">
              <w:rPr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="00463863" w:rsidRPr="00EB4619">
              <w:rPr>
                <w:bCs/>
                <w:w w:val="105"/>
                <w:sz w:val="18"/>
                <w:szCs w:val="32"/>
              </w:rPr>
              <w:t>obciążenie</w:t>
            </w:r>
            <w:proofErr w:type="spellEnd"/>
            <w:r w:rsidR="00463863" w:rsidRPr="00EB4619">
              <w:rPr>
                <w:bCs/>
                <w:w w:val="105"/>
                <w:sz w:val="18"/>
                <w:szCs w:val="32"/>
              </w:rPr>
              <w:t xml:space="preserve"> 15 kg</w:t>
            </w:r>
            <w:r w:rsidRPr="00EB4619">
              <w:rPr>
                <w:bCs/>
                <w:w w:val="105"/>
                <w:sz w:val="18"/>
                <w:szCs w:val="32"/>
              </w:rPr>
              <w:t xml:space="preserve">- 2 </w:t>
            </w:r>
            <w:proofErr w:type="spellStart"/>
            <w:r w:rsidRPr="00EB4619">
              <w:rPr>
                <w:bCs/>
                <w:w w:val="105"/>
                <w:sz w:val="18"/>
                <w:szCs w:val="32"/>
              </w:rPr>
              <w:t>sztuki</w:t>
            </w:r>
            <w:proofErr w:type="spellEnd"/>
            <w:r w:rsidRPr="00EB4619">
              <w:rPr>
                <w:bCs/>
                <w:w w:val="105"/>
                <w:sz w:val="18"/>
                <w:szCs w:val="3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531694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3A0D775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767759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1DB6FDAB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00DD7B8" w14:textId="77777777" w:rsidR="0060005E" w:rsidRPr="00E8755A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195E18" w14:textId="03BA8401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Ścienny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uchwyt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na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monitor,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maksymalne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obciążenie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10 kg- 2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</w:t>
            </w:r>
            <w:r w:rsidR="00B31901" w:rsidRPr="00EB4619">
              <w:rPr>
                <w:w w:val="105"/>
                <w:sz w:val="18"/>
                <w:szCs w:val="18"/>
              </w:rPr>
              <w:t>u</w:t>
            </w:r>
            <w:r w:rsidRPr="00EB4619">
              <w:rPr>
                <w:w w:val="105"/>
                <w:sz w:val="18"/>
                <w:szCs w:val="18"/>
              </w:rPr>
              <w:t>ki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E3BBE06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F5B70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17B995B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15DCDDE0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02E5926" w14:textId="77777777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D1EB9FB" w14:textId="74FB6683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Niszczarka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- 1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D1AE5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D1A4FD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575DE46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685B9D07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538A7ED" w14:textId="77777777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98F08DC" w14:textId="37E4ECD5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r w:rsidRPr="00EB4619">
              <w:rPr>
                <w:w w:val="105"/>
                <w:sz w:val="18"/>
                <w:szCs w:val="18"/>
              </w:rPr>
              <w:t xml:space="preserve">Serwer – 1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sztuka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F53D0FC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D85577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F7A7809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1882FEFE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DA3F262" w14:textId="77777777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964F1A" w14:textId="046E4689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Moduły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sieciowe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wskazane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w pkt 13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opisu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przedmiotu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zamówienia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- 2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sztuki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2656672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718009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EDCD27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2303B119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47D0EFE" w14:textId="77777777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CB5135E" w14:textId="0EE2662C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Dysk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- 9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9B4E8F8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5A5A9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1534825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14BAAB0C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65B8610" w14:textId="2B28C9BD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032C3FF" w14:textId="2DFEA07A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Patchcord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– 4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sztuki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95B93F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8F074CA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BBD3583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6D80AB27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840B7A3" w14:textId="07E8DCA3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5D1BE9B" w14:textId="1594BB02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Moduły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sieciowe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wskazane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w pkt 16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opisu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przedmiotu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zamówienia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- 4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sztuki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A8A2AB6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19538E5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48C8D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:rsidRPr="00973E99" w14:paraId="43ED5A8B" w14:textId="77777777" w:rsidTr="005572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D417E80" w14:textId="410338AF" w:rsidR="0060005E" w:rsidRDefault="0060005E" w:rsidP="005572E7">
            <w:pPr>
              <w:pStyle w:val="TableParagraph"/>
              <w:spacing w:before="26"/>
              <w:jc w:val="center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49EC426" w14:textId="05D6E8EA" w:rsidR="0060005E" w:rsidRPr="00EB4619" w:rsidRDefault="00463863" w:rsidP="005572E7">
            <w:pPr>
              <w:pStyle w:val="TableParagraph"/>
              <w:spacing w:before="31"/>
              <w:rPr>
                <w:w w:val="105"/>
                <w:sz w:val="18"/>
                <w:szCs w:val="18"/>
              </w:rPr>
            </w:pPr>
            <w:proofErr w:type="spellStart"/>
            <w:r w:rsidRPr="00EB4619">
              <w:rPr>
                <w:w w:val="105"/>
                <w:sz w:val="18"/>
                <w:szCs w:val="18"/>
              </w:rPr>
              <w:t>Moduły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sieciowe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wskazane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w pkt 17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opisu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przedmiotu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zamówienia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- 6 </w:t>
            </w:r>
            <w:proofErr w:type="spellStart"/>
            <w:r w:rsidRPr="00EB4619">
              <w:rPr>
                <w:w w:val="105"/>
                <w:sz w:val="18"/>
                <w:szCs w:val="18"/>
              </w:rPr>
              <w:t>sztuk</w:t>
            </w:r>
            <w:proofErr w:type="spellEnd"/>
            <w:r w:rsidRPr="00EB4619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9D7C2DE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55B890E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3A59FB9" w14:textId="77777777" w:rsidR="0060005E" w:rsidRPr="00973E99" w:rsidRDefault="0060005E" w:rsidP="005572E7">
            <w:pPr>
              <w:pStyle w:val="TableParagraph"/>
              <w:rPr>
                <w:bCs/>
                <w:w w:val="105"/>
                <w:sz w:val="18"/>
                <w:szCs w:val="32"/>
              </w:rPr>
            </w:pPr>
          </w:p>
        </w:tc>
      </w:tr>
      <w:tr w:rsidR="0060005E" w14:paraId="202D9DB6" w14:textId="77777777" w:rsidTr="00557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092" w:type="dxa"/>
            <w:gridSpan w:val="2"/>
            <w:shd w:val="clear" w:color="auto" w:fill="D0CECE" w:themeFill="background2" w:themeFillShade="E6"/>
          </w:tcPr>
          <w:p w14:paraId="5FADD715" w14:textId="77777777" w:rsidR="0060005E" w:rsidRPr="002A2DAA" w:rsidRDefault="0060005E" w:rsidP="005572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2DAA">
              <w:rPr>
                <w:rFonts w:cstheme="minorHAnsi"/>
                <w:b/>
                <w:sz w:val="28"/>
                <w:szCs w:val="28"/>
              </w:rPr>
              <w:t>RAZEM</w:t>
            </w:r>
          </w:p>
        </w:tc>
        <w:tc>
          <w:tcPr>
            <w:tcW w:w="1038" w:type="dxa"/>
            <w:gridSpan w:val="2"/>
            <w:shd w:val="clear" w:color="auto" w:fill="D0CECE" w:themeFill="background2" w:themeFillShade="E6"/>
          </w:tcPr>
          <w:p w14:paraId="2B213A04" w14:textId="77777777" w:rsidR="0060005E" w:rsidRDefault="0060005E" w:rsidP="005572E7">
            <w:pPr>
              <w:ind w:left="429"/>
              <w:jc w:val="both"/>
              <w:rPr>
                <w:rFonts w:cstheme="minorHAnsi"/>
                <w:b/>
              </w:rPr>
            </w:pPr>
          </w:p>
        </w:tc>
        <w:tc>
          <w:tcPr>
            <w:tcW w:w="1279" w:type="dxa"/>
            <w:shd w:val="clear" w:color="auto" w:fill="D0CECE" w:themeFill="background2" w:themeFillShade="E6"/>
          </w:tcPr>
          <w:p w14:paraId="34BB68D2" w14:textId="77777777" w:rsidR="0060005E" w:rsidRDefault="0060005E" w:rsidP="005572E7">
            <w:pPr>
              <w:spacing w:after="160" w:line="259" w:lineRule="auto"/>
              <w:rPr>
                <w:rFonts w:cstheme="minorHAnsi"/>
                <w:b/>
              </w:rPr>
            </w:pPr>
          </w:p>
          <w:p w14:paraId="14B11111" w14:textId="77777777" w:rsidR="0060005E" w:rsidRDefault="0060005E" w:rsidP="005572E7">
            <w:pPr>
              <w:ind w:left="429"/>
              <w:jc w:val="both"/>
              <w:rPr>
                <w:rFonts w:cstheme="minorHAnsi"/>
                <w:b/>
              </w:rPr>
            </w:pPr>
          </w:p>
        </w:tc>
        <w:tc>
          <w:tcPr>
            <w:tcW w:w="1285" w:type="dxa"/>
            <w:shd w:val="clear" w:color="auto" w:fill="D0CECE" w:themeFill="background2" w:themeFillShade="E6"/>
          </w:tcPr>
          <w:p w14:paraId="67E8654E" w14:textId="77777777" w:rsidR="0060005E" w:rsidRDefault="0060005E" w:rsidP="005572E7">
            <w:pPr>
              <w:spacing w:after="160" w:line="259" w:lineRule="auto"/>
              <w:rPr>
                <w:rFonts w:cstheme="minorHAnsi"/>
                <w:b/>
              </w:rPr>
            </w:pPr>
          </w:p>
          <w:p w14:paraId="59836103" w14:textId="77777777" w:rsidR="0060005E" w:rsidRDefault="0060005E" w:rsidP="005572E7">
            <w:pPr>
              <w:ind w:left="429"/>
              <w:jc w:val="both"/>
              <w:rPr>
                <w:rFonts w:cstheme="minorHAnsi"/>
                <w:b/>
              </w:rPr>
            </w:pPr>
          </w:p>
        </w:tc>
      </w:tr>
    </w:tbl>
    <w:p w14:paraId="6A121A13" w14:textId="537F2C4F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5BA2F064" w14:textId="68D3EEEE" w:rsidR="00FB6DD7" w:rsidRDefault="00FB6DD7" w:rsidP="0060005E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58200BF" w14:textId="77777777" w:rsidR="00FB6DD7" w:rsidRDefault="00FB6DD7" w:rsidP="0060005E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EC5F344" w14:textId="7C04B50F" w:rsidR="00DE77D6" w:rsidRDefault="0060005E" w:rsidP="0060005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>
        <w:rPr>
          <w:b/>
          <w:bCs/>
        </w:rPr>
        <w:lastRenderedPageBreak/>
        <w:t>Z</w:t>
      </w:r>
      <w:r w:rsidR="00DE77D6" w:rsidRPr="00051012">
        <w:rPr>
          <w:b/>
          <w:bCs/>
        </w:rPr>
        <w:t xml:space="preserve">AŁĄCZNIK NUMER </w:t>
      </w:r>
      <w:r w:rsidR="00643CA7">
        <w:rPr>
          <w:b/>
          <w:bCs/>
        </w:rPr>
        <w:t>4</w:t>
      </w:r>
      <w:r w:rsidR="00DE77D6" w:rsidRPr="00051012">
        <w:rPr>
          <w:b/>
          <w:bCs/>
        </w:rPr>
        <w:t xml:space="preserve"> DO ZAPYTANIA OFERTOWEGO </w:t>
      </w:r>
      <w:r w:rsidR="00DE77D6" w:rsidRPr="00051012">
        <w:rPr>
          <w:b/>
          <w:bCs/>
        </w:rPr>
        <w:br/>
      </w:r>
    </w:p>
    <w:p w14:paraId="2B123F43" w14:textId="77777777" w:rsidR="00DE77D6" w:rsidRPr="00051012" w:rsidRDefault="00DE77D6" w:rsidP="00DE77D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7611B2B8" w14:textId="77777777" w:rsidR="00DE77D6" w:rsidRDefault="00DE77D6" w:rsidP="00DE77D6">
      <w:pPr>
        <w:suppressAutoHyphens/>
        <w:rPr>
          <w:b/>
          <w:bCs/>
        </w:rPr>
      </w:pPr>
    </w:p>
    <w:p w14:paraId="4C153FAA" w14:textId="03989678" w:rsidR="00FD3E36" w:rsidRPr="009204BF" w:rsidRDefault="00DE77D6" w:rsidP="00FD3E36">
      <w:pPr>
        <w:rPr>
          <w:rFonts w:ascii="CIDFont+F3" w:hAnsi="CIDFont+F3"/>
          <w:b/>
          <w:bCs/>
          <w:lang w:eastAsia="pl-PL"/>
        </w:rPr>
      </w:pPr>
      <w:r w:rsidRPr="009204BF">
        <w:rPr>
          <w:b/>
          <w:bCs/>
        </w:rPr>
        <w:t xml:space="preserve">numer sprawy: </w:t>
      </w:r>
      <w:r w:rsidR="00FD3E36" w:rsidRPr="009204BF">
        <w:rPr>
          <w:rFonts w:ascii="CIDFont+F3" w:hAnsi="CIDFont+F3"/>
          <w:b/>
          <w:bCs/>
          <w:lang w:eastAsia="pl-PL"/>
        </w:rPr>
        <w:t>DOP.260.</w:t>
      </w:r>
      <w:r w:rsidR="00D805C0">
        <w:rPr>
          <w:rFonts w:ascii="CIDFont+F3" w:hAnsi="CIDFont+F3"/>
          <w:b/>
          <w:bCs/>
          <w:lang w:eastAsia="pl-PL"/>
        </w:rPr>
        <w:t>39</w:t>
      </w:r>
      <w:r w:rsidR="00FD3E36" w:rsidRPr="009204BF">
        <w:rPr>
          <w:rFonts w:ascii="CIDFont+F3" w:hAnsi="CIDFont+F3"/>
          <w:b/>
          <w:bCs/>
          <w:lang w:eastAsia="pl-PL"/>
        </w:rPr>
        <w:t>.1.2022.AK</w:t>
      </w:r>
    </w:p>
    <w:p w14:paraId="200244B1" w14:textId="663828BC" w:rsidR="00DE77D6" w:rsidRDefault="00DE77D6" w:rsidP="00DE77D6">
      <w:pPr>
        <w:suppressAutoHyphens/>
        <w:rPr>
          <w:rFonts w:cstheme="minorHAnsi"/>
          <w:b/>
        </w:rPr>
      </w:pPr>
    </w:p>
    <w:p w14:paraId="1211F9EB" w14:textId="77777777" w:rsidR="00DE77D6" w:rsidRDefault="00DE77D6" w:rsidP="00DE77D6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6AD6803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557C2B68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DCAC8F1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378B9114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04989B5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973E99" w:rsidRDefault="00DE77D6" w:rsidP="00DE77D6">
      <w:pPr>
        <w:jc w:val="both"/>
        <w:rPr>
          <w:rFonts w:eastAsia="Calibri" w:cstheme="minorHAnsi"/>
        </w:rPr>
      </w:pPr>
    </w:p>
    <w:p w14:paraId="32F20A3F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A7FF0A0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3EE684" w14:textId="77777777" w:rsidR="00DE77D6" w:rsidRPr="00973E99" w:rsidRDefault="00DE77D6" w:rsidP="00DE77D6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>w Gdańsku, VIII Wydział Gospodarczy Krajowego Rejestru Sądowego pod nr KRS 0000033744, NIP 5880019192, REGON 190315182, kapitał zakładowy 376.603.000,00 zł w całości wpłacony.</w:t>
      </w:r>
    </w:p>
    <w:p w14:paraId="2D1E3F3B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C6C75C6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04F1888F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41109317" w14:textId="77777777" w:rsidR="00DE77D6" w:rsidRDefault="00DE77D6" w:rsidP="00DE77D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33E7BB96" w14:textId="77777777" w:rsidR="00DE77D6" w:rsidRPr="00DE4F37" w:rsidRDefault="00DE77D6" w:rsidP="00DE77D6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5C14485A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11287CE4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594BE249" w14:textId="77777777" w:rsidR="00DE77D6" w:rsidRPr="00973E99" w:rsidRDefault="00DE77D6" w:rsidP="00DE77D6">
      <w:pPr>
        <w:pStyle w:val="Podpis"/>
        <w:ind w:left="720"/>
        <w:rPr>
          <w:lang w:val="pl-PL"/>
        </w:rPr>
      </w:pPr>
    </w:p>
    <w:p w14:paraId="4F34F1D8" w14:textId="77777777" w:rsidR="00DE77D6" w:rsidRPr="00DE4F37" w:rsidRDefault="00DE77D6" w:rsidP="00DE77D6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DE4F37" w:rsidRDefault="00DE77D6" w:rsidP="00DE77D6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19F5E6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0BE9AD2" w14:textId="732ACFDD" w:rsidR="00DE4F37" w:rsidRPr="00B66BC5" w:rsidRDefault="00DE4F37" w:rsidP="00DE77D6">
      <w:pPr>
        <w:pStyle w:val="Bezodstpw"/>
        <w:ind w:left="3540" w:firstLine="708"/>
      </w:pPr>
    </w:p>
    <w:sectPr w:rsidR="00DE4F37" w:rsidRPr="00B66BC5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7083"/>
    <w:multiLevelType w:val="hybridMultilevel"/>
    <w:tmpl w:val="6356477C"/>
    <w:lvl w:ilvl="0" w:tplc="7DA81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C5A"/>
    <w:multiLevelType w:val="hybridMultilevel"/>
    <w:tmpl w:val="FD400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4B6E"/>
    <w:multiLevelType w:val="hybridMultilevel"/>
    <w:tmpl w:val="429A74EA"/>
    <w:lvl w:ilvl="0" w:tplc="95788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328"/>
    <w:multiLevelType w:val="hybridMultilevel"/>
    <w:tmpl w:val="C3948A52"/>
    <w:lvl w:ilvl="0" w:tplc="8C54D9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9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28907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623915">
    <w:abstractNumId w:val="1"/>
  </w:num>
  <w:num w:numId="3" w16cid:durableId="85315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068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439005">
    <w:abstractNumId w:val="29"/>
  </w:num>
  <w:num w:numId="6" w16cid:durableId="612127001">
    <w:abstractNumId w:val="10"/>
  </w:num>
  <w:num w:numId="7" w16cid:durableId="1828856183">
    <w:abstractNumId w:val="27"/>
  </w:num>
  <w:num w:numId="8" w16cid:durableId="86073866">
    <w:abstractNumId w:val="21"/>
  </w:num>
  <w:num w:numId="9" w16cid:durableId="425078116">
    <w:abstractNumId w:val="18"/>
  </w:num>
  <w:num w:numId="10" w16cid:durableId="638532137">
    <w:abstractNumId w:val="31"/>
  </w:num>
  <w:num w:numId="11" w16cid:durableId="2049261368">
    <w:abstractNumId w:val="33"/>
  </w:num>
  <w:num w:numId="12" w16cid:durableId="240919081">
    <w:abstractNumId w:val="7"/>
  </w:num>
  <w:num w:numId="13" w16cid:durableId="993878930">
    <w:abstractNumId w:val="26"/>
  </w:num>
  <w:num w:numId="14" w16cid:durableId="1578703985">
    <w:abstractNumId w:val="11"/>
  </w:num>
  <w:num w:numId="15" w16cid:durableId="2087995426">
    <w:abstractNumId w:val="25"/>
  </w:num>
  <w:num w:numId="16" w16cid:durableId="1132597919">
    <w:abstractNumId w:val="23"/>
  </w:num>
  <w:num w:numId="17" w16cid:durableId="646520679">
    <w:abstractNumId w:val="30"/>
  </w:num>
  <w:num w:numId="18" w16cid:durableId="141586857">
    <w:abstractNumId w:val="0"/>
  </w:num>
  <w:num w:numId="19" w16cid:durableId="301010024">
    <w:abstractNumId w:val="2"/>
  </w:num>
  <w:num w:numId="20" w16cid:durableId="677075788">
    <w:abstractNumId w:val="4"/>
  </w:num>
  <w:num w:numId="21" w16cid:durableId="1167549071">
    <w:abstractNumId w:val="5"/>
  </w:num>
  <w:num w:numId="22" w16cid:durableId="1252734869">
    <w:abstractNumId w:val="6"/>
  </w:num>
  <w:num w:numId="23" w16cid:durableId="1587692296">
    <w:abstractNumId w:val="3"/>
  </w:num>
  <w:num w:numId="24" w16cid:durableId="1312323543">
    <w:abstractNumId w:val="28"/>
  </w:num>
  <w:num w:numId="25" w16cid:durableId="264309174">
    <w:abstractNumId w:val="9"/>
  </w:num>
  <w:num w:numId="26" w16cid:durableId="743992651">
    <w:abstractNumId w:val="34"/>
  </w:num>
  <w:num w:numId="27" w16cid:durableId="1188983110">
    <w:abstractNumId w:val="8"/>
  </w:num>
  <w:num w:numId="28" w16cid:durableId="1150635772">
    <w:abstractNumId w:val="17"/>
  </w:num>
  <w:num w:numId="29" w16cid:durableId="480119029">
    <w:abstractNumId w:val="13"/>
  </w:num>
  <w:num w:numId="30" w16cid:durableId="1970360922">
    <w:abstractNumId w:val="32"/>
  </w:num>
  <w:num w:numId="31" w16cid:durableId="1746606363">
    <w:abstractNumId w:val="14"/>
  </w:num>
  <w:num w:numId="32" w16cid:durableId="1785684941">
    <w:abstractNumId w:val="16"/>
  </w:num>
  <w:num w:numId="33" w16cid:durableId="1671176437">
    <w:abstractNumId w:val="22"/>
  </w:num>
  <w:num w:numId="34" w16cid:durableId="1412433442">
    <w:abstractNumId w:val="12"/>
  </w:num>
  <w:num w:numId="35" w16cid:durableId="2030059822">
    <w:abstractNumId w:val="19"/>
  </w:num>
  <w:num w:numId="36" w16cid:durableId="266888527">
    <w:abstractNumId w:val="24"/>
  </w:num>
  <w:num w:numId="37" w16cid:durableId="1918710918">
    <w:abstractNumId w:val="15"/>
  </w:num>
  <w:num w:numId="38" w16cid:durableId="7601050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7BE"/>
    <w:rsid w:val="00042C7D"/>
    <w:rsid w:val="00057B06"/>
    <w:rsid w:val="000728E5"/>
    <w:rsid w:val="00073F1E"/>
    <w:rsid w:val="00074648"/>
    <w:rsid w:val="00092F99"/>
    <w:rsid w:val="000C43FD"/>
    <w:rsid w:val="000C4DA1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A3D43"/>
    <w:rsid w:val="001B2429"/>
    <w:rsid w:val="001B25F0"/>
    <w:rsid w:val="001D7C16"/>
    <w:rsid w:val="001D7EEF"/>
    <w:rsid w:val="001F5131"/>
    <w:rsid w:val="00202FF6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6801"/>
    <w:rsid w:val="002A6EA3"/>
    <w:rsid w:val="002A7B84"/>
    <w:rsid w:val="002B4B7A"/>
    <w:rsid w:val="002D7B42"/>
    <w:rsid w:val="002E09F2"/>
    <w:rsid w:val="002E3AC0"/>
    <w:rsid w:val="002E48B8"/>
    <w:rsid w:val="00307F60"/>
    <w:rsid w:val="0031132E"/>
    <w:rsid w:val="003139AB"/>
    <w:rsid w:val="00315224"/>
    <w:rsid w:val="003171A7"/>
    <w:rsid w:val="003324C0"/>
    <w:rsid w:val="00334E80"/>
    <w:rsid w:val="0033787F"/>
    <w:rsid w:val="003411DE"/>
    <w:rsid w:val="003423D4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23550"/>
    <w:rsid w:val="00442A5E"/>
    <w:rsid w:val="00460BAC"/>
    <w:rsid w:val="00462231"/>
    <w:rsid w:val="00463863"/>
    <w:rsid w:val="004704E1"/>
    <w:rsid w:val="00471269"/>
    <w:rsid w:val="00486905"/>
    <w:rsid w:val="004873D4"/>
    <w:rsid w:val="00491CF5"/>
    <w:rsid w:val="004A738A"/>
    <w:rsid w:val="004C0066"/>
    <w:rsid w:val="004D022C"/>
    <w:rsid w:val="004D4150"/>
    <w:rsid w:val="004E3E79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987"/>
    <w:rsid w:val="00575DBD"/>
    <w:rsid w:val="00585DD7"/>
    <w:rsid w:val="005B158A"/>
    <w:rsid w:val="005B51CC"/>
    <w:rsid w:val="005C06A9"/>
    <w:rsid w:val="005D6919"/>
    <w:rsid w:val="005D7CA3"/>
    <w:rsid w:val="005E5024"/>
    <w:rsid w:val="005E60F2"/>
    <w:rsid w:val="005E73C1"/>
    <w:rsid w:val="0060005E"/>
    <w:rsid w:val="00614407"/>
    <w:rsid w:val="0062141D"/>
    <w:rsid w:val="006307F7"/>
    <w:rsid w:val="00632569"/>
    <w:rsid w:val="00636346"/>
    <w:rsid w:val="00643CA7"/>
    <w:rsid w:val="00646EA1"/>
    <w:rsid w:val="0065386B"/>
    <w:rsid w:val="00691110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3059"/>
    <w:rsid w:val="006D4581"/>
    <w:rsid w:val="006E3431"/>
    <w:rsid w:val="006F2837"/>
    <w:rsid w:val="006F4575"/>
    <w:rsid w:val="006F58F4"/>
    <w:rsid w:val="00715EEC"/>
    <w:rsid w:val="00721400"/>
    <w:rsid w:val="007249AA"/>
    <w:rsid w:val="007308FF"/>
    <w:rsid w:val="0073094C"/>
    <w:rsid w:val="0073238A"/>
    <w:rsid w:val="00737EF0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6BAA"/>
    <w:rsid w:val="007F4467"/>
    <w:rsid w:val="007F46D9"/>
    <w:rsid w:val="007F4EE8"/>
    <w:rsid w:val="007F5217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8028B"/>
    <w:rsid w:val="00884B13"/>
    <w:rsid w:val="008A14BA"/>
    <w:rsid w:val="008D0BDC"/>
    <w:rsid w:val="008E3263"/>
    <w:rsid w:val="008E4DF3"/>
    <w:rsid w:val="008E65AB"/>
    <w:rsid w:val="008F1F31"/>
    <w:rsid w:val="008F26A7"/>
    <w:rsid w:val="009204BF"/>
    <w:rsid w:val="0092571E"/>
    <w:rsid w:val="009368C7"/>
    <w:rsid w:val="0094237C"/>
    <w:rsid w:val="00946D2C"/>
    <w:rsid w:val="00951D71"/>
    <w:rsid w:val="00952B95"/>
    <w:rsid w:val="00955CF9"/>
    <w:rsid w:val="009649AA"/>
    <w:rsid w:val="00982510"/>
    <w:rsid w:val="00995939"/>
    <w:rsid w:val="00997DAD"/>
    <w:rsid w:val="009A46BC"/>
    <w:rsid w:val="009A7647"/>
    <w:rsid w:val="009C05E1"/>
    <w:rsid w:val="009C14F6"/>
    <w:rsid w:val="009D44A4"/>
    <w:rsid w:val="009D5E78"/>
    <w:rsid w:val="009E2A60"/>
    <w:rsid w:val="009E403A"/>
    <w:rsid w:val="009E4087"/>
    <w:rsid w:val="009E690E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E75E8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1901"/>
    <w:rsid w:val="00B3588E"/>
    <w:rsid w:val="00B428A2"/>
    <w:rsid w:val="00B51765"/>
    <w:rsid w:val="00B5359C"/>
    <w:rsid w:val="00B64837"/>
    <w:rsid w:val="00B66B74"/>
    <w:rsid w:val="00B66BC5"/>
    <w:rsid w:val="00B84F9A"/>
    <w:rsid w:val="00B911D6"/>
    <w:rsid w:val="00B91A7F"/>
    <w:rsid w:val="00BB788F"/>
    <w:rsid w:val="00BC56E4"/>
    <w:rsid w:val="00BD5CDE"/>
    <w:rsid w:val="00BF45F6"/>
    <w:rsid w:val="00C06BBF"/>
    <w:rsid w:val="00C1088A"/>
    <w:rsid w:val="00C27BED"/>
    <w:rsid w:val="00C337AD"/>
    <w:rsid w:val="00C706A6"/>
    <w:rsid w:val="00CA5336"/>
    <w:rsid w:val="00CA536C"/>
    <w:rsid w:val="00CB2997"/>
    <w:rsid w:val="00CC6553"/>
    <w:rsid w:val="00CD7B04"/>
    <w:rsid w:val="00CE5FA9"/>
    <w:rsid w:val="00D1436C"/>
    <w:rsid w:val="00D20206"/>
    <w:rsid w:val="00D37DA2"/>
    <w:rsid w:val="00D45DBA"/>
    <w:rsid w:val="00D60EFC"/>
    <w:rsid w:val="00D805C0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E018B1"/>
    <w:rsid w:val="00E04063"/>
    <w:rsid w:val="00E11B0C"/>
    <w:rsid w:val="00E307D1"/>
    <w:rsid w:val="00E475F6"/>
    <w:rsid w:val="00E5367F"/>
    <w:rsid w:val="00E538AF"/>
    <w:rsid w:val="00E612EE"/>
    <w:rsid w:val="00E62FB1"/>
    <w:rsid w:val="00E63D5A"/>
    <w:rsid w:val="00E64293"/>
    <w:rsid w:val="00E6530F"/>
    <w:rsid w:val="00E65D71"/>
    <w:rsid w:val="00E74FEB"/>
    <w:rsid w:val="00E87C0C"/>
    <w:rsid w:val="00E92C5A"/>
    <w:rsid w:val="00E96A6E"/>
    <w:rsid w:val="00EA2465"/>
    <w:rsid w:val="00EA7158"/>
    <w:rsid w:val="00EA73B3"/>
    <w:rsid w:val="00EA7891"/>
    <w:rsid w:val="00EA7CAD"/>
    <w:rsid w:val="00EB399D"/>
    <w:rsid w:val="00EB4619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35BC8"/>
    <w:rsid w:val="00F3767C"/>
    <w:rsid w:val="00F52773"/>
    <w:rsid w:val="00F53642"/>
    <w:rsid w:val="00F5629D"/>
    <w:rsid w:val="00F6636F"/>
    <w:rsid w:val="00F6714C"/>
    <w:rsid w:val="00F70902"/>
    <w:rsid w:val="00F73E90"/>
    <w:rsid w:val="00F82EA4"/>
    <w:rsid w:val="00F8542F"/>
    <w:rsid w:val="00F92688"/>
    <w:rsid w:val="00F92939"/>
    <w:rsid w:val="00F959E8"/>
    <w:rsid w:val="00FA36D3"/>
    <w:rsid w:val="00FA606B"/>
    <w:rsid w:val="00FA6F86"/>
    <w:rsid w:val="00FB2D01"/>
    <w:rsid w:val="00FB50EE"/>
    <w:rsid w:val="00FB6DD7"/>
    <w:rsid w:val="00FC7BA4"/>
    <w:rsid w:val="00FD135B"/>
    <w:rsid w:val="00FD3665"/>
    <w:rsid w:val="00FD3E36"/>
    <w:rsid w:val="00FE366F"/>
    <w:rsid w:val="00FE3A71"/>
    <w:rsid w:val="00FE719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16556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Kątna</cp:lastModifiedBy>
  <cp:revision>2</cp:revision>
  <cp:lastPrinted>2022-10-11T08:51:00Z</cp:lastPrinted>
  <dcterms:created xsi:type="dcterms:W3CDTF">2022-10-11T09:02:00Z</dcterms:created>
  <dcterms:modified xsi:type="dcterms:W3CDTF">2022-10-11T09:02:00Z</dcterms:modified>
</cp:coreProperties>
</file>