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2AE0" w14:textId="36D24546" w:rsidR="00AD6F74" w:rsidRDefault="00BD31E9" w:rsidP="00027E03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9D7720">
        <w:rPr>
          <w:b/>
          <w:bCs/>
        </w:rPr>
        <w:t>1</w:t>
      </w:r>
    </w:p>
    <w:p w14:paraId="4AF04C02" w14:textId="2296827D" w:rsidR="00BD31E9" w:rsidRDefault="00BD31E9" w:rsidP="00027E03">
      <w:pPr>
        <w:jc w:val="right"/>
        <w:rPr>
          <w:b/>
          <w:bCs/>
        </w:rPr>
      </w:pPr>
      <w:r>
        <w:rPr>
          <w:b/>
          <w:bCs/>
        </w:rPr>
        <w:t xml:space="preserve">do </w:t>
      </w:r>
      <w:r w:rsidR="009D7720">
        <w:rPr>
          <w:b/>
          <w:bCs/>
        </w:rPr>
        <w:t>umowy PSSE/</w:t>
      </w:r>
      <w:r w:rsidR="009D7720" w:rsidRPr="005E16FE">
        <w:rPr>
          <w:sz w:val="16"/>
          <w:szCs w:val="16"/>
        </w:rPr>
        <w:t>……………</w:t>
      </w:r>
      <w:r w:rsidR="005E16FE">
        <w:rPr>
          <w:sz w:val="16"/>
          <w:szCs w:val="16"/>
        </w:rPr>
        <w:t>….</w:t>
      </w:r>
      <w:r w:rsidR="009D7720" w:rsidRPr="005E16FE">
        <w:rPr>
          <w:sz w:val="16"/>
          <w:szCs w:val="16"/>
        </w:rPr>
        <w:t>……….</w:t>
      </w:r>
    </w:p>
    <w:p w14:paraId="7FA0B8E5" w14:textId="77777777" w:rsidR="00BD31E9" w:rsidRPr="00AE2F11" w:rsidRDefault="00BD31E9" w:rsidP="00027E03">
      <w:pPr>
        <w:suppressAutoHyphens/>
        <w:ind w:left="4963" w:firstLine="709"/>
        <w:rPr>
          <w:sz w:val="12"/>
          <w:szCs w:val="12"/>
          <w:lang w:eastAsia="ar-SA"/>
        </w:rPr>
      </w:pPr>
      <w:r w:rsidRPr="00AE2F11">
        <w:rPr>
          <w:b/>
          <w:sz w:val="12"/>
          <w:szCs w:val="12"/>
          <w:lang w:eastAsia="ar-SA"/>
        </w:rPr>
        <w:t xml:space="preserve">               </w:t>
      </w:r>
      <w:r w:rsidRPr="00AE2F11">
        <w:rPr>
          <w:sz w:val="12"/>
          <w:szCs w:val="12"/>
          <w:lang w:eastAsia="ar-SA"/>
        </w:rPr>
        <w:t xml:space="preserve"> </w:t>
      </w:r>
    </w:p>
    <w:p w14:paraId="4AB5615E" w14:textId="77777777" w:rsidR="00BD31E9" w:rsidRPr="00BD31E9" w:rsidRDefault="00BD31E9" w:rsidP="00027E0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BD31E9">
        <w:rPr>
          <w:rFonts w:ascii="Calibri" w:hAnsi="Calibri" w:cs="Calibri"/>
          <w:b/>
          <w:sz w:val="22"/>
          <w:szCs w:val="22"/>
        </w:rPr>
        <w:t xml:space="preserve">SZCZEGÓŁOWY </w:t>
      </w:r>
      <w:r w:rsidRPr="00BD31E9">
        <w:rPr>
          <w:rFonts w:ascii="Calibri" w:hAnsi="Calibri" w:cs="Calibri"/>
          <w:b/>
          <w:bCs/>
          <w:sz w:val="22"/>
          <w:szCs w:val="22"/>
        </w:rPr>
        <w:t xml:space="preserve">OPIS PRZEDMIOTU ZAMÓWIENIA </w:t>
      </w:r>
    </w:p>
    <w:p w14:paraId="450CE871" w14:textId="79B985A1" w:rsidR="00BD31E9" w:rsidRPr="00BD31E9" w:rsidRDefault="00BD31E9" w:rsidP="00027E03">
      <w:pPr>
        <w:pStyle w:val="Default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BD31E9">
        <w:rPr>
          <w:rFonts w:ascii="Calibri" w:hAnsi="Calibri" w:cs="Calibri"/>
          <w:sz w:val="22"/>
          <w:szCs w:val="22"/>
        </w:rPr>
        <w:t>Przedmiotem zamówienia jest usługa mycia elewacji, czyszczenia</w:t>
      </w:r>
      <w:r w:rsidR="00B93367" w:rsidRPr="00BD31E9">
        <w:rPr>
          <w:rFonts w:ascii="Calibri" w:hAnsi="Calibri" w:cs="Calibri"/>
          <w:sz w:val="22"/>
          <w:szCs w:val="22"/>
        </w:rPr>
        <w:t xml:space="preserve"> i</w:t>
      </w:r>
      <w:r w:rsidR="00B93367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udrażniania rynien</w:t>
      </w:r>
      <w:r w:rsidR="00B93367" w:rsidRPr="00BD31E9">
        <w:rPr>
          <w:rFonts w:ascii="Calibri" w:hAnsi="Calibri" w:cs="Calibri"/>
          <w:sz w:val="22"/>
          <w:szCs w:val="22"/>
        </w:rPr>
        <w:t xml:space="preserve"> i</w:t>
      </w:r>
      <w:r w:rsidR="00B93367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koszy rynnowych</w:t>
      </w:r>
      <w:r w:rsidR="00B93367" w:rsidRPr="00BD31E9">
        <w:rPr>
          <w:rFonts w:ascii="Calibri" w:hAnsi="Calibri" w:cs="Calibri"/>
          <w:sz w:val="22"/>
          <w:szCs w:val="22"/>
        </w:rPr>
        <w:t xml:space="preserve"> w</w:t>
      </w:r>
      <w:r w:rsidR="00B93367">
        <w:rPr>
          <w:rFonts w:ascii="Calibri" w:hAnsi="Calibri" w:cs="Calibri"/>
          <w:sz w:val="22"/>
          <w:szCs w:val="22"/>
        </w:rPr>
        <w:t> </w:t>
      </w:r>
      <w:r w:rsidRPr="00BD31E9">
        <w:rPr>
          <w:rFonts w:ascii="Calibri" w:hAnsi="Calibri" w:cs="Calibri"/>
          <w:sz w:val="22"/>
          <w:szCs w:val="22"/>
        </w:rPr>
        <w:t>obiektach Pomorskiej  Specjalnej Strefy Ekonomicznej  zgodnie z poniższą specyfikacją</w:t>
      </w:r>
      <w:r w:rsidR="00C20BAF">
        <w:rPr>
          <w:rFonts w:ascii="Calibri" w:hAnsi="Calibri" w:cs="Calibri"/>
          <w:sz w:val="22"/>
          <w:szCs w:val="22"/>
        </w:rPr>
        <w:t>:</w:t>
      </w:r>
    </w:p>
    <w:p w14:paraId="361AF803" w14:textId="77777777" w:rsidR="00BD31E9" w:rsidRPr="00BD31E9" w:rsidRDefault="00BD31E9" w:rsidP="00027E03">
      <w:pPr>
        <w:pStyle w:val="Default"/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D31E9">
        <w:rPr>
          <w:rFonts w:ascii="Calibri" w:hAnsi="Calibri" w:cs="Calibri"/>
          <w:b/>
          <w:bCs/>
          <w:sz w:val="22"/>
          <w:szCs w:val="22"/>
        </w:rPr>
        <w:t>CZĘŚĆ I</w:t>
      </w:r>
    </w:p>
    <w:p w14:paraId="43A9539F" w14:textId="2509C312" w:rsidR="00BD31E9" w:rsidRPr="00BD31E9" w:rsidRDefault="00BD31E9" w:rsidP="00027E0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BD31E9">
        <w:rPr>
          <w:rFonts w:ascii="Calibri" w:hAnsi="Calibri" w:cs="Calibri"/>
          <w:b/>
          <w:bCs/>
          <w:sz w:val="22"/>
          <w:szCs w:val="22"/>
        </w:rPr>
        <w:t>Mycie elewacji, czyszczenie</w:t>
      </w:r>
      <w:r w:rsidR="00B93367" w:rsidRPr="00BD31E9">
        <w:rPr>
          <w:rFonts w:ascii="Calibri" w:hAnsi="Calibri" w:cs="Calibri"/>
          <w:b/>
          <w:bCs/>
          <w:sz w:val="22"/>
          <w:szCs w:val="22"/>
        </w:rPr>
        <w:t xml:space="preserve"> i</w:t>
      </w:r>
      <w:r w:rsidR="00B93367">
        <w:rPr>
          <w:rFonts w:ascii="Calibri" w:hAnsi="Calibri" w:cs="Calibri"/>
          <w:b/>
          <w:bCs/>
          <w:sz w:val="22"/>
          <w:szCs w:val="22"/>
        </w:rPr>
        <w:t> </w:t>
      </w:r>
      <w:r w:rsidRPr="00BD31E9">
        <w:rPr>
          <w:rFonts w:ascii="Calibri" w:hAnsi="Calibri" w:cs="Calibri"/>
          <w:b/>
          <w:bCs/>
          <w:sz w:val="22"/>
          <w:szCs w:val="22"/>
        </w:rPr>
        <w:t>udrażnianie rynien</w:t>
      </w:r>
      <w:r w:rsidR="00B93367" w:rsidRPr="00BD31E9">
        <w:rPr>
          <w:rFonts w:ascii="Calibri" w:hAnsi="Calibri" w:cs="Calibri"/>
          <w:b/>
          <w:bCs/>
          <w:sz w:val="22"/>
          <w:szCs w:val="22"/>
        </w:rPr>
        <w:t xml:space="preserve"> i</w:t>
      </w:r>
      <w:r w:rsidR="00B93367">
        <w:rPr>
          <w:rFonts w:ascii="Calibri" w:hAnsi="Calibri" w:cs="Calibri"/>
          <w:b/>
          <w:bCs/>
          <w:sz w:val="22"/>
          <w:szCs w:val="22"/>
        </w:rPr>
        <w:t> </w:t>
      </w:r>
      <w:r w:rsidRPr="00BD31E9">
        <w:rPr>
          <w:rFonts w:ascii="Calibri" w:hAnsi="Calibri" w:cs="Calibri"/>
          <w:b/>
          <w:bCs/>
          <w:sz w:val="22"/>
          <w:szCs w:val="22"/>
        </w:rPr>
        <w:t>koszy rynnowych budynków na</w:t>
      </w:r>
    </w:p>
    <w:p w14:paraId="51F9CE02" w14:textId="1C87A904" w:rsidR="00BD31E9" w:rsidRPr="00BD31E9" w:rsidRDefault="00BD31E9" w:rsidP="00027E03">
      <w:pPr>
        <w:pStyle w:val="Default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D31E9">
        <w:rPr>
          <w:rFonts w:ascii="Calibri" w:hAnsi="Calibri" w:cs="Calibri"/>
          <w:b/>
          <w:bCs/>
          <w:sz w:val="22"/>
          <w:szCs w:val="22"/>
        </w:rPr>
        <w:t>terenie Gdańskiego Parku Naukowo-Technologicznego przy ul. Trzy Lipy 3</w:t>
      </w:r>
      <w:r w:rsidR="00B93367" w:rsidRPr="00BD31E9">
        <w:rPr>
          <w:rFonts w:ascii="Calibri" w:hAnsi="Calibri" w:cs="Calibri"/>
          <w:b/>
          <w:bCs/>
          <w:sz w:val="22"/>
          <w:szCs w:val="22"/>
        </w:rPr>
        <w:t xml:space="preserve"> w</w:t>
      </w:r>
      <w:r w:rsidR="00B93367">
        <w:rPr>
          <w:rFonts w:ascii="Calibri" w:hAnsi="Calibri" w:cs="Calibri"/>
          <w:b/>
          <w:bCs/>
          <w:sz w:val="22"/>
          <w:szCs w:val="22"/>
        </w:rPr>
        <w:t> </w:t>
      </w:r>
      <w:r w:rsidRPr="00BD31E9">
        <w:rPr>
          <w:rFonts w:ascii="Calibri" w:hAnsi="Calibri" w:cs="Calibri"/>
          <w:b/>
          <w:bCs/>
          <w:sz w:val="22"/>
          <w:szCs w:val="22"/>
        </w:rPr>
        <w:t>Gdańsku</w:t>
      </w:r>
    </w:p>
    <w:p w14:paraId="7760F4FF" w14:textId="77777777" w:rsidR="00BD31E9" w:rsidRPr="00BD31E9" w:rsidRDefault="00BD31E9" w:rsidP="00027E0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="Calibri"/>
          <w:b/>
          <w:bCs/>
          <w:vanish/>
          <w:color w:val="000000"/>
        </w:rPr>
      </w:pPr>
    </w:p>
    <w:p w14:paraId="5DA3C568" w14:textId="77777777" w:rsidR="00BD31E9" w:rsidRPr="0019464B" w:rsidRDefault="00BD31E9" w:rsidP="00027E03">
      <w:pPr>
        <w:pStyle w:val="Default"/>
        <w:numPr>
          <w:ilvl w:val="1"/>
          <w:numId w:val="16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19464B">
        <w:rPr>
          <w:rFonts w:ascii="Calibri" w:hAnsi="Calibri" w:cs="Calibri"/>
          <w:bCs/>
          <w:sz w:val="22"/>
          <w:szCs w:val="22"/>
        </w:rPr>
        <w:t>Zakres zamówienia obejmuje:</w:t>
      </w:r>
    </w:p>
    <w:p w14:paraId="6ED920D6" w14:textId="141EDE59" w:rsidR="00BD31E9" w:rsidRPr="0019464B" w:rsidRDefault="00BD31E9" w:rsidP="00027E03">
      <w:pPr>
        <w:pStyle w:val="Akapitzlist"/>
        <w:numPr>
          <w:ilvl w:val="0"/>
          <w:numId w:val="22"/>
        </w:numPr>
        <w:suppressAutoHyphens/>
        <w:spacing w:after="0" w:line="240" w:lineRule="auto"/>
        <w:ind w:left="640" w:hanging="357"/>
        <w:jc w:val="both"/>
        <w:rPr>
          <w:rFonts w:cs="Calibri"/>
        </w:rPr>
      </w:pPr>
      <w:r w:rsidRPr="0019464B">
        <w:rPr>
          <w:rFonts w:cs="Calibri"/>
        </w:rPr>
        <w:t xml:space="preserve">Usługę mycia elewacji budynków </w:t>
      </w:r>
      <w:r w:rsidRPr="0019464B">
        <w:rPr>
          <w:rFonts w:cs="Calibri"/>
          <w:u w:val="single"/>
        </w:rPr>
        <w:t>dwa razy</w:t>
      </w:r>
      <w:r w:rsidR="00B93367" w:rsidRPr="0019464B">
        <w:rPr>
          <w:rFonts w:cs="Calibri"/>
          <w:u w:val="single"/>
        </w:rPr>
        <w:t xml:space="preserve"> w </w:t>
      </w:r>
      <w:r w:rsidRPr="0019464B">
        <w:rPr>
          <w:rFonts w:cs="Calibri"/>
          <w:u w:val="single"/>
        </w:rPr>
        <w:t>roku</w:t>
      </w:r>
      <w:r w:rsidRPr="0019464B">
        <w:rPr>
          <w:rFonts w:cs="Calibri"/>
        </w:rPr>
        <w:t>:</w:t>
      </w:r>
    </w:p>
    <w:p w14:paraId="1ACDADD3" w14:textId="6D678CFB" w:rsidR="00BD31E9" w:rsidRPr="00CE0947" w:rsidRDefault="00BD31E9" w:rsidP="00027E03">
      <w:pPr>
        <w:numPr>
          <w:ilvl w:val="0"/>
          <w:numId w:val="21"/>
        </w:numPr>
        <w:ind w:left="964" w:hanging="284"/>
        <w:jc w:val="both"/>
      </w:pPr>
      <w:r w:rsidRPr="0019464B">
        <w:t xml:space="preserve">w okresie wiosennym: </w:t>
      </w:r>
      <w:r w:rsidR="009C3871" w:rsidRPr="00CE0947">
        <w:t xml:space="preserve">kwiecień </w:t>
      </w:r>
      <w:r w:rsidRPr="00CE0947">
        <w:t>/</w:t>
      </w:r>
      <w:r w:rsidR="009C3871" w:rsidRPr="00CE0947">
        <w:t xml:space="preserve"> maj</w:t>
      </w:r>
      <w:r w:rsidRPr="00CE0947">
        <w:t>,</w:t>
      </w:r>
    </w:p>
    <w:p w14:paraId="5F9249B2" w14:textId="44765FA8" w:rsidR="00BD31E9" w:rsidRPr="00CE0947" w:rsidRDefault="00BD31E9" w:rsidP="00027E03">
      <w:pPr>
        <w:numPr>
          <w:ilvl w:val="0"/>
          <w:numId w:val="21"/>
        </w:numPr>
        <w:ind w:left="964" w:hanging="284"/>
        <w:jc w:val="both"/>
      </w:pPr>
      <w:r w:rsidRPr="00CE0947">
        <w:t>w okresie jesiennym: wrzesień</w:t>
      </w:r>
      <w:r w:rsidR="009C3871" w:rsidRPr="00CE0947">
        <w:t xml:space="preserve"> (jeśli mycie odbyło się</w:t>
      </w:r>
      <w:r w:rsidR="00B93367" w:rsidRPr="00CE0947">
        <w:t xml:space="preserve"> w </w:t>
      </w:r>
      <w:r w:rsidR="009C3871" w:rsidRPr="00CE0947">
        <w:t xml:space="preserve">kwietniu) </w:t>
      </w:r>
      <w:r w:rsidRPr="00CE0947">
        <w:t>/</w:t>
      </w:r>
      <w:r w:rsidR="009C3871" w:rsidRPr="00CE0947">
        <w:t xml:space="preserve"> </w:t>
      </w:r>
      <w:r w:rsidRPr="00CE0947">
        <w:t>październik</w:t>
      </w:r>
      <w:r w:rsidR="009C3871" w:rsidRPr="00CE0947">
        <w:t xml:space="preserve"> (jeśli mycie odbyło się</w:t>
      </w:r>
      <w:r w:rsidR="00B93367" w:rsidRPr="00CE0947">
        <w:t xml:space="preserve"> w </w:t>
      </w:r>
      <w:r w:rsidR="009C3871" w:rsidRPr="00CE0947">
        <w:t>maju)</w:t>
      </w:r>
      <w:r w:rsidRPr="00CE0947">
        <w:t>.</w:t>
      </w:r>
    </w:p>
    <w:p w14:paraId="0A222DE6" w14:textId="1007D714" w:rsidR="00BD31E9" w:rsidRPr="00CE0947" w:rsidRDefault="00BD31E9" w:rsidP="00027E03">
      <w:pPr>
        <w:pStyle w:val="Akapitzlist"/>
        <w:numPr>
          <w:ilvl w:val="0"/>
          <w:numId w:val="22"/>
        </w:numPr>
        <w:spacing w:after="200" w:line="240" w:lineRule="auto"/>
        <w:ind w:left="643"/>
        <w:jc w:val="both"/>
        <w:rPr>
          <w:rFonts w:cs="Calibri"/>
        </w:rPr>
      </w:pPr>
      <w:r w:rsidRPr="00CE0947">
        <w:rPr>
          <w:rFonts w:cs="Calibri"/>
        </w:rPr>
        <w:t xml:space="preserve">Usługę czyszczenia koszy rynnowych </w:t>
      </w:r>
      <w:r w:rsidRPr="00CE0947">
        <w:rPr>
          <w:rFonts w:cs="Calibri"/>
          <w:u w:val="single"/>
        </w:rPr>
        <w:t>dwa razy</w:t>
      </w:r>
      <w:r w:rsidR="00B93367" w:rsidRPr="00CE0947">
        <w:rPr>
          <w:rFonts w:cs="Calibri"/>
          <w:u w:val="single"/>
        </w:rPr>
        <w:t xml:space="preserve"> w </w:t>
      </w:r>
      <w:r w:rsidRPr="00CE0947">
        <w:rPr>
          <w:rFonts w:cs="Calibri"/>
          <w:u w:val="single"/>
        </w:rPr>
        <w:t>roku:</w:t>
      </w:r>
    </w:p>
    <w:p w14:paraId="5C478A2C" w14:textId="2A69EE81" w:rsidR="00BD31E9" w:rsidRPr="00CE0947" w:rsidRDefault="00BD31E9" w:rsidP="00027E03">
      <w:pPr>
        <w:pStyle w:val="Akapitzlist"/>
        <w:numPr>
          <w:ilvl w:val="0"/>
          <w:numId w:val="24"/>
        </w:numPr>
        <w:spacing w:after="200" w:line="240" w:lineRule="auto"/>
        <w:ind w:left="1040"/>
        <w:jc w:val="both"/>
        <w:rPr>
          <w:rFonts w:cs="Calibri"/>
        </w:rPr>
      </w:pPr>
      <w:r w:rsidRPr="00CE0947">
        <w:rPr>
          <w:rFonts w:cs="Calibri"/>
        </w:rPr>
        <w:t xml:space="preserve">w okresie wiosennym: </w:t>
      </w:r>
      <w:r w:rsidR="009C3871" w:rsidRPr="00CE0947">
        <w:t>kwiecień / maj</w:t>
      </w:r>
      <w:r w:rsidRPr="00CE0947">
        <w:rPr>
          <w:rFonts w:cs="Calibri"/>
        </w:rPr>
        <w:t>,</w:t>
      </w:r>
    </w:p>
    <w:p w14:paraId="3F8CADF9" w14:textId="703271DF" w:rsidR="00BD31E9" w:rsidRPr="00CE0947" w:rsidRDefault="00BD31E9" w:rsidP="00027E03">
      <w:pPr>
        <w:pStyle w:val="Akapitzlist"/>
        <w:numPr>
          <w:ilvl w:val="0"/>
          <w:numId w:val="24"/>
        </w:numPr>
        <w:spacing w:after="0" w:line="240" w:lineRule="auto"/>
        <w:ind w:left="1037" w:hanging="357"/>
        <w:jc w:val="both"/>
        <w:rPr>
          <w:rFonts w:cs="Calibri"/>
        </w:rPr>
      </w:pPr>
      <w:r w:rsidRPr="00CE0947">
        <w:rPr>
          <w:rFonts w:cs="Calibri"/>
        </w:rPr>
        <w:t xml:space="preserve">w okresie jesiennym: </w:t>
      </w:r>
      <w:r w:rsidR="009C3871" w:rsidRPr="00CE0947">
        <w:t>wrzesień (jeśli mycie odbyło się</w:t>
      </w:r>
      <w:r w:rsidR="00B93367" w:rsidRPr="00CE0947">
        <w:t xml:space="preserve"> w </w:t>
      </w:r>
      <w:r w:rsidR="009C3871" w:rsidRPr="00CE0947">
        <w:t>kwietniu) / październik (jeśli mycie odbyło się</w:t>
      </w:r>
      <w:r w:rsidR="00B93367" w:rsidRPr="00CE0947">
        <w:t xml:space="preserve"> w </w:t>
      </w:r>
      <w:r w:rsidR="009C3871" w:rsidRPr="00CE0947">
        <w:t>maju)</w:t>
      </w:r>
      <w:r w:rsidR="007A2CBA" w:rsidRPr="00CE0947">
        <w:t>.</w:t>
      </w:r>
    </w:p>
    <w:p w14:paraId="12FB0A31" w14:textId="77777777" w:rsidR="00BD31E9" w:rsidRPr="0019464B" w:rsidRDefault="00BD31E9" w:rsidP="00027E03">
      <w:pPr>
        <w:pStyle w:val="Default"/>
        <w:numPr>
          <w:ilvl w:val="1"/>
          <w:numId w:val="16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19464B">
        <w:rPr>
          <w:rFonts w:ascii="Calibri" w:hAnsi="Calibri" w:cs="Calibri"/>
          <w:bCs/>
          <w:sz w:val="22"/>
          <w:szCs w:val="22"/>
        </w:rPr>
        <w:t>Mycie elewacji obejmuje:</w:t>
      </w:r>
    </w:p>
    <w:p w14:paraId="43C2C062" w14:textId="67B130E2" w:rsidR="00BD31E9" w:rsidRPr="0019464B" w:rsidRDefault="00BD31E9" w:rsidP="00027E03">
      <w:pPr>
        <w:pStyle w:val="Akapitzlist1"/>
        <w:numPr>
          <w:ilvl w:val="1"/>
          <w:numId w:val="27"/>
        </w:numPr>
        <w:spacing w:after="0" w:line="240" w:lineRule="auto"/>
        <w:ind w:left="640" w:hanging="357"/>
        <w:contextualSpacing w:val="0"/>
        <w:jc w:val="both"/>
        <w:rPr>
          <w:rFonts w:cs="Calibri"/>
          <w:b/>
          <w:bCs/>
        </w:rPr>
      </w:pPr>
      <w:r w:rsidRPr="0019464B">
        <w:rPr>
          <w:rFonts w:cs="Calibri"/>
        </w:rPr>
        <w:t>Budynek</w:t>
      </w:r>
      <w:r w:rsidR="00B93367" w:rsidRPr="0019464B">
        <w:rPr>
          <w:rFonts w:cs="Calibri"/>
        </w:rPr>
        <w:t xml:space="preserve"> A </w:t>
      </w:r>
      <w:r w:rsidRPr="0019464B">
        <w:rPr>
          <w:rFonts w:cs="Calibri"/>
        </w:rPr>
        <w:t xml:space="preserve"> – 5 kondygnacji</w:t>
      </w:r>
      <w:r w:rsidR="00B93367" w:rsidRPr="0019464B">
        <w:rPr>
          <w:rFonts w:cs="Calibri"/>
        </w:rPr>
        <w:t xml:space="preserve"> o </w:t>
      </w:r>
      <w:r w:rsidRPr="0019464B">
        <w:rPr>
          <w:rFonts w:cs="Calibri"/>
        </w:rPr>
        <w:t>maksymalnej wysokości 21,40 m,  powierzchnia do mycia:</w:t>
      </w:r>
    </w:p>
    <w:p w14:paraId="215B4D7D" w14:textId="3EC5EC2E" w:rsidR="00BD31E9" w:rsidRPr="00CE0947" w:rsidRDefault="00BD31E9" w:rsidP="00027E03">
      <w:pPr>
        <w:pStyle w:val="Akapitzlist"/>
        <w:numPr>
          <w:ilvl w:val="0"/>
          <w:numId w:val="25"/>
        </w:numPr>
        <w:spacing w:after="20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od strony zewnętrznej szyb okiennych, ram, ościeżnic, parapetów, obróbek blacharskich attyki, elewacji szklanej, mycie wewnętrznych elementów elewacji</w:t>
      </w:r>
      <w:r w:rsidR="00B93367" w:rsidRPr="0019464B">
        <w:rPr>
          <w:rFonts w:cs="Calibri"/>
        </w:rPr>
        <w:t xml:space="preserve"> w </w:t>
      </w:r>
      <w:r w:rsidRPr="0019464B">
        <w:rPr>
          <w:rFonts w:cs="Calibri"/>
        </w:rPr>
        <w:t xml:space="preserve">miejscach </w:t>
      </w:r>
      <w:r w:rsidRPr="00CE0947">
        <w:rPr>
          <w:rFonts w:cs="Calibri"/>
        </w:rPr>
        <w:t>ogólnodostępnych (hol główny, klatki schodowe, korytarze, mycie wewnętrznych przegród szklanych</w:t>
      </w:r>
      <w:r w:rsidR="00881511" w:rsidRPr="00CE0947">
        <w:rPr>
          <w:rFonts w:cs="Calibri"/>
        </w:rPr>
        <w:t>, mycie od strony zewnętrznej</w:t>
      </w:r>
      <w:r w:rsidR="00B93367" w:rsidRPr="00CE0947">
        <w:rPr>
          <w:rFonts w:cs="Calibri"/>
        </w:rPr>
        <w:t xml:space="preserve"> i </w:t>
      </w:r>
      <w:r w:rsidR="00881511" w:rsidRPr="00CE0947">
        <w:rPr>
          <w:rFonts w:cs="Calibri"/>
        </w:rPr>
        <w:t xml:space="preserve">wewnętrznej szyb tarasów, balkonów </w:t>
      </w:r>
      <w:r w:rsidRPr="00CE0947">
        <w:rPr>
          <w:rFonts w:cs="Calibri"/>
        </w:rPr>
        <w:t xml:space="preserve">– ok. 5 </w:t>
      </w:r>
      <w:r w:rsidR="0061397E" w:rsidRPr="00CE0947">
        <w:rPr>
          <w:rFonts w:cs="Calibri"/>
        </w:rPr>
        <w:t>5</w:t>
      </w:r>
      <w:r w:rsidRPr="00CE0947">
        <w:rPr>
          <w:rFonts w:cs="Calibri"/>
        </w:rPr>
        <w:t>80 m²</w:t>
      </w:r>
    </w:p>
    <w:p w14:paraId="46B87EBD" w14:textId="68857ADA" w:rsidR="00BD31E9" w:rsidRPr="0019464B" w:rsidRDefault="00BD31E9" w:rsidP="00027E03">
      <w:pPr>
        <w:pStyle w:val="Akapitzlist"/>
        <w:numPr>
          <w:ilvl w:val="0"/>
          <w:numId w:val="25"/>
        </w:numPr>
        <w:spacing w:after="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elementów zewnętrznych elewacji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 xml:space="preserve">paneli elewacyjnych aluminiowych malowanych </w:t>
      </w:r>
      <w:r w:rsidRPr="0019464B">
        <w:rPr>
          <w:rFonts w:cs="Calibri"/>
        </w:rPr>
        <w:br/>
        <w:t>– ok. 1 570 m²</w:t>
      </w:r>
    </w:p>
    <w:p w14:paraId="2EE2F9B2" w14:textId="1B188485" w:rsidR="00BD31E9" w:rsidRPr="0019464B" w:rsidRDefault="00BD31E9" w:rsidP="00027E03">
      <w:pPr>
        <w:pStyle w:val="Akapitzlist1"/>
        <w:numPr>
          <w:ilvl w:val="1"/>
          <w:numId w:val="27"/>
        </w:numPr>
        <w:spacing w:after="0" w:line="240" w:lineRule="auto"/>
        <w:ind w:left="640" w:hanging="357"/>
        <w:contextualSpacing w:val="0"/>
        <w:jc w:val="both"/>
        <w:rPr>
          <w:rFonts w:cs="Calibri"/>
        </w:rPr>
      </w:pPr>
      <w:r w:rsidRPr="0019464B">
        <w:rPr>
          <w:rFonts w:cs="Calibri"/>
        </w:rPr>
        <w:t>Budynek B (budynek Administracyjny) – 6 kondygnacji</w:t>
      </w:r>
      <w:r w:rsidR="00B93367" w:rsidRPr="0019464B">
        <w:rPr>
          <w:rFonts w:cs="Calibri"/>
        </w:rPr>
        <w:t xml:space="preserve"> o </w:t>
      </w:r>
      <w:r w:rsidRPr="0019464B">
        <w:rPr>
          <w:rFonts w:cs="Calibri"/>
        </w:rPr>
        <w:t>maksymalnej wysokości 24,60 m,  powierzchnia do mycia:</w:t>
      </w:r>
    </w:p>
    <w:p w14:paraId="5491DDC1" w14:textId="4A027514" w:rsidR="00BD31E9" w:rsidRPr="00CE0947" w:rsidRDefault="00BD31E9" w:rsidP="00027E03">
      <w:pPr>
        <w:pStyle w:val="Akapitzlist"/>
        <w:numPr>
          <w:ilvl w:val="0"/>
          <w:numId w:val="26"/>
        </w:numPr>
        <w:spacing w:after="20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od strony zewnętrznej szyb okiennych, ram, ościeżnic, parapetów, obróbek blacharskich attyki, elewacji szklanej, mycie wewnętrznych elementów elewacji</w:t>
      </w:r>
      <w:r w:rsidR="00B93367" w:rsidRPr="0019464B">
        <w:rPr>
          <w:rFonts w:cs="Calibri"/>
        </w:rPr>
        <w:t xml:space="preserve"> w </w:t>
      </w:r>
      <w:r w:rsidRPr="0019464B">
        <w:rPr>
          <w:rFonts w:cs="Calibri"/>
        </w:rPr>
        <w:t xml:space="preserve">miejscach ogólnodostępnych (hol główny, klatki schodowe, korytarze, mycie wewnętrznych przegród </w:t>
      </w:r>
      <w:r w:rsidRPr="00CE0947">
        <w:rPr>
          <w:rFonts w:cs="Calibri"/>
        </w:rPr>
        <w:t>szklanych</w:t>
      </w:r>
      <w:r w:rsidR="00881511" w:rsidRPr="00CE0947">
        <w:rPr>
          <w:rFonts w:cs="Calibri"/>
        </w:rPr>
        <w:t>, mycie od strony zewnętrznej</w:t>
      </w:r>
      <w:r w:rsidR="00B93367" w:rsidRPr="00CE0947">
        <w:rPr>
          <w:rFonts w:cs="Calibri"/>
        </w:rPr>
        <w:t xml:space="preserve"> i </w:t>
      </w:r>
      <w:r w:rsidR="00881511" w:rsidRPr="00CE0947">
        <w:rPr>
          <w:rFonts w:cs="Calibri"/>
        </w:rPr>
        <w:t>wewnętrznej szyb tarasów, balkonów</w:t>
      </w:r>
      <w:r w:rsidRPr="00CE0947">
        <w:rPr>
          <w:rFonts w:cs="Calibri"/>
        </w:rPr>
        <w:t xml:space="preserve"> – ok. 7 </w:t>
      </w:r>
      <w:r w:rsidR="00881511" w:rsidRPr="00CE0947">
        <w:rPr>
          <w:rFonts w:cs="Calibri"/>
        </w:rPr>
        <w:t>2</w:t>
      </w:r>
      <w:r w:rsidRPr="00CE0947">
        <w:rPr>
          <w:rFonts w:cs="Calibri"/>
        </w:rPr>
        <w:t>00 m²</w:t>
      </w:r>
    </w:p>
    <w:p w14:paraId="00494CF4" w14:textId="39F24172" w:rsidR="00AE2F11" w:rsidRPr="00CE0947" w:rsidRDefault="00AE2F11" w:rsidP="00027E03">
      <w:pPr>
        <w:pStyle w:val="Akapitzlist"/>
        <w:numPr>
          <w:ilvl w:val="0"/>
          <w:numId w:val="26"/>
        </w:numPr>
        <w:spacing w:after="200" w:line="240" w:lineRule="auto"/>
        <w:ind w:left="984"/>
        <w:jc w:val="both"/>
        <w:rPr>
          <w:rFonts w:cs="Calibri"/>
        </w:rPr>
      </w:pPr>
      <w:r w:rsidRPr="00CE0947">
        <w:rPr>
          <w:rFonts w:cs="Calibri"/>
        </w:rPr>
        <w:t xml:space="preserve">łącznik między budynkami A i B - mycie całości wewnątrz i na zewnątrz – </w:t>
      </w:r>
      <w:r w:rsidR="0019464B" w:rsidRPr="00CE0947">
        <w:rPr>
          <w:rFonts w:cs="Calibri"/>
        </w:rPr>
        <w:t xml:space="preserve">tj. </w:t>
      </w:r>
      <w:r w:rsidRPr="00CE0947">
        <w:rPr>
          <w:rFonts w:cs="Calibri"/>
        </w:rPr>
        <w:t>elementy konstrukcyjne, elementy elewacji z paneli</w:t>
      </w:r>
      <w:r w:rsidR="0019464B" w:rsidRPr="00CE0947">
        <w:rPr>
          <w:rFonts w:cs="Calibri"/>
        </w:rPr>
        <w:t xml:space="preserve">, mycie </w:t>
      </w:r>
      <w:r w:rsidRPr="00CE0947">
        <w:rPr>
          <w:rFonts w:cs="Calibri"/>
        </w:rPr>
        <w:t xml:space="preserve">szyb okiennych, ram, ościeżnic, obróbek blacharskich attyki, elewacji szklanej, </w:t>
      </w:r>
      <w:r w:rsidR="0019464B" w:rsidRPr="00CE0947">
        <w:rPr>
          <w:rFonts w:cs="Calibri"/>
        </w:rPr>
        <w:t>mycie</w:t>
      </w:r>
      <w:r w:rsidRPr="00CE0947">
        <w:rPr>
          <w:rFonts w:cs="Calibri"/>
        </w:rPr>
        <w:t xml:space="preserve"> elementów elewacji w miejscach ogólnodostępnych</w:t>
      </w:r>
      <w:r w:rsidR="0019464B" w:rsidRPr="00CE0947">
        <w:rPr>
          <w:rFonts w:cs="Calibri"/>
        </w:rPr>
        <w:t>.</w:t>
      </w:r>
    </w:p>
    <w:p w14:paraId="4015DD06" w14:textId="7BCFEFFC" w:rsidR="00314FBF" w:rsidRPr="0019464B" w:rsidRDefault="00BD31E9" w:rsidP="0019464B">
      <w:pPr>
        <w:pStyle w:val="Akapitzlist"/>
        <w:numPr>
          <w:ilvl w:val="0"/>
          <w:numId w:val="26"/>
        </w:numPr>
        <w:spacing w:after="0" w:line="240" w:lineRule="auto"/>
        <w:ind w:left="981" w:hanging="357"/>
        <w:jc w:val="both"/>
        <w:rPr>
          <w:rFonts w:cs="Calibri"/>
        </w:rPr>
      </w:pPr>
      <w:r w:rsidRPr="0019464B">
        <w:rPr>
          <w:rFonts w:cs="Calibri"/>
        </w:rPr>
        <w:t>mycie elementów zewnętrznych elewacji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>paneli elewacyjnych aluminiowych malowanych</w:t>
      </w:r>
      <w:r w:rsidRPr="0019464B">
        <w:rPr>
          <w:rFonts w:cs="Calibri"/>
        </w:rPr>
        <w:br/>
        <w:t xml:space="preserve"> – ok. 2 700 m²</w:t>
      </w:r>
      <w:r w:rsidR="00314FBF" w:rsidRPr="0019464B">
        <w:rPr>
          <w:rFonts w:cs="Calibri"/>
          <w:color w:val="FF0000"/>
        </w:rPr>
        <w:t xml:space="preserve"> </w:t>
      </w:r>
    </w:p>
    <w:p w14:paraId="2A2E0B91" w14:textId="6D9C4BC8" w:rsidR="00BD31E9" w:rsidRPr="0019464B" w:rsidRDefault="00BD31E9" w:rsidP="00027E03">
      <w:pPr>
        <w:pStyle w:val="Akapitzlist1"/>
        <w:numPr>
          <w:ilvl w:val="1"/>
          <w:numId w:val="27"/>
        </w:numPr>
        <w:spacing w:after="0" w:line="240" w:lineRule="auto"/>
        <w:ind w:left="643"/>
        <w:contextualSpacing w:val="0"/>
        <w:jc w:val="both"/>
        <w:rPr>
          <w:rFonts w:cs="Calibri"/>
          <w:b/>
          <w:bCs/>
        </w:rPr>
      </w:pPr>
      <w:r w:rsidRPr="0019464B">
        <w:rPr>
          <w:rFonts w:cs="Calibri"/>
        </w:rPr>
        <w:t>Budynek C - 5 kondygnacji</w:t>
      </w:r>
      <w:r w:rsidR="00B93367" w:rsidRPr="0019464B">
        <w:rPr>
          <w:rFonts w:cs="Calibri"/>
        </w:rPr>
        <w:t xml:space="preserve"> o </w:t>
      </w:r>
      <w:r w:rsidRPr="0019464B">
        <w:rPr>
          <w:rFonts w:cs="Calibri"/>
        </w:rPr>
        <w:t>maksymalnej wysokości 20,75 m, powierzchnia do mycia:</w:t>
      </w:r>
    </w:p>
    <w:p w14:paraId="437E8C9F" w14:textId="4DE2A855" w:rsidR="00BD31E9" w:rsidRPr="0019464B" w:rsidRDefault="00BD31E9" w:rsidP="00027E03">
      <w:pPr>
        <w:pStyle w:val="Akapitzlist"/>
        <w:numPr>
          <w:ilvl w:val="0"/>
          <w:numId w:val="23"/>
        </w:numPr>
        <w:spacing w:after="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od strony zewnętrznej szyb okiennych, ram, ościeżnic, parapetów, obróbek blacharskich attyki, elewacji szklanej, mycie wewnętrznych elementów elewacji</w:t>
      </w:r>
      <w:r w:rsidR="00B93367" w:rsidRPr="0019464B">
        <w:rPr>
          <w:rFonts w:cs="Calibri"/>
        </w:rPr>
        <w:t xml:space="preserve"> w </w:t>
      </w:r>
      <w:r w:rsidRPr="0019464B">
        <w:rPr>
          <w:rFonts w:cs="Calibri"/>
        </w:rPr>
        <w:t>miejscach ogólnodostępnych (hol główny, klatki schodowe, korytarze, mycie wewnętrznych przegród szklanych – ok. 1 750 m²</w:t>
      </w:r>
    </w:p>
    <w:p w14:paraId="68E58C85" w14:textId="6815684E" w:rsidR="00BD31E9" w:rsidRPr="0019464B" w:rsidRDefault="00BD31E9" w:rsidP="00027E03">
      <w:pPr>
        <w:pStyle w:val="Akapitzlist"/>
        <w:numPr>
          <w:ilvl w:val="0"/>
          <w:numId w:val="23"/>
        </w:numPr>
        <w:spacing w:after="200" w:line="240" w:lineRule="auto"/>
        <w:ind w:left="984"/>
        <w:jc w:val="both"/>
        <w:rPr>
          <w:rFonts w:cs="Calibri"/>
        </w:rPr>
      </w:pPr>
      <w:r w:rsidRPr="0019464B">
        <w:rPr>
          <w:rFonts w:cs="Calibri"/>
        </w:rPr>
        <w:t>mycie elementów zewnętrznych elewacji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>płytek ceramicznych – ok. 500 m²</w:t>
      </w:r>
    </w:p>
    <w:p w14:paraId="494CC593" w14:textId="335EDE29" w:rsidR="00BD31E9" w:rsidRPr="0019464B" w:rsidRDefault="00BD31E9" w:rsidP="00027E03">
      <w:pPr>
        <w:pStyle w:val="Akapitzlist"/>
        <w:numPr>
          <w:ilvl w:val="0"/>
          <w:numId w:val="23"/>
        </w:numPr>
        <w:spacing w:after="0" w:line="240" w:lineRule="auto"/>
        <w:ind w:left="981" w:hanging="357"/>
        <w:contextualSpacing w:val="0"/>
        <w:jc w:val="both"/>
        <w:rPr>
          <w:rFonts w:cs="Calibri"/>
        </w:rPr>
      </w:pPr>
      <w:r w:rsidRPr="0019464B">
        <w:rPr>
          <w:rFonts w:cs="Calibri"/>
        </w:rPr>
        <w:t>mycie zewnętrznych elementów konstrukcji osłonowej kanałów wentylacyjnych</w:t>
      </w:r>
      <w:r w:rsidR="00B93367" w:rsidRPr="0019464B">
        <w:rPr>
          <w:rFonts w:cs="Calibri"/>
        </w:rPr>
        <w:t xml:space="preserve"> z </w:t>
      </w:r>
      <w:r w:rsidRPr="0019464B">
        <w:rPr>
          <w:rFonts w:cs="Calibri"/>
        </w:rPr>
        <w:t>żaluzji aluminiowych – ok. 50 m2;</w:t>
      </w:r>
    </w:p>
    <w:p w14:paraId="21446A87" w14:textId="77777777" w:rsidR="00BD31E9" w:rsidRPr="0019464B" w:rsidRDefault="00BD31E9" w:rsidP="00027E03">
      <w:pPr>
        <w:pStyle w:val="Akapitzlist1"/>
        <w:numPr>
          <w:ilvl w:val="1"/>
          <w:numId w:val="16"/>
        </w:numPr>
        <w:spacing w:after="0" w:line="240" w:lineRule="auto"/>
        <w:ind w:left="431" w:hanging="431"/>
        <w:contextualSpacing w:val="0"/>
        <w:jc w:val="both"/>
        <w:rPr>
          <w:rFonts w:cs="Calibri"/>
          <w:b/>
          <w:bCs/>
        </w:rPr>
      </w:pPr>
      <w:r w:rsidRPr="0019464B">
        <w:rPr>
          <w:rFonts w:cs="Calibri"/>
        </w:rPr>
        <w:t>Usługa czyszczenia koszy rynnowych obejmuje:</w:t>
      </w:r>
    </w:p>
    <w:p w14:paraId="58B77384" w14:textId="77777777" w:rsidR="00BD31E9" w:rsidRPr="0019464B" w:rsidRDefault="00BD31E9" w:rsidP="00027E03">
      <w:pPr>
        <w:pStyle w:val="Akapitzlist1"/>
        <w:numPr>
          <w:ilvl w:val="0"/>
          <w:numId w:val="28"/>
        </w:numPr>
        <w:spacing w:after="0" w:line="240" w:lineRule="auto"/>
        <w:ind w:left="981" w:hanging="357"/>
        <w:contextualSpacing w:val="0"/>
        <w:jc w:val="both"/>
        <w:rPr>
          <w:rFonts w:cs="Calibri"/>
          <w:bCs/>
        </w:rPr>
      </w:pPr>
      <w:r w:rsidRPr="0019464B">
        <w:rPr>
          <w:rFonts w:cs="Calibri"/>
          <w:bCs/>
        </w:rPr>
        <w:t>Czyszczenie koszy rynnowych zainstalowanych na elewacji budynku C – ok. 30 szt.</w:t>
      </w:r>
    </w:p>
    <w:p w14:paraId="10D76AD2" w14:textId="503ED0CD" w:rsidR="00BD31E9" w:rsidRPr="0019464B" w:rsidRDefault="00BD31E9" w:rsidP="00027E03">
      <w:pPr>
        <w:pStyle w:val="Akapitzlist1"/>
        <w:numPr>
          <w:ilvl w:val="0"/>
          <w:numId w:val="28"/>
        </w:numPr>
        <w:spacing w:after="0" w:line="240" w:lineRule="auto"/>
        <w:ind w:left="981" w:hanging="357"/>
        <w:contextualSpacing w:val="0"/>
        <w:jc w:val="both"/>
        <w:rPr>
          <w:rFonts w:cs="Calibri"/>
          <w:bCs/>
        </w:rPr>
      </w:pPr>
      <w:r w:rsidRPr="0019464B">
        <w:rPr>
          <w:rFonts w:cs="Calibri"/>
          <w:bCs/>
        </w:rPr>
        <w:t>Czyszczenie koszy rynnowych polega na opróżnianiu, usuwaniu</w:t>
      </w:r>
      <w:r w:rsidR="00B93367" w:rsidRPr="0019464B">
        <w:rPr>
          <w:rFonts w:cs="Calibri"/>
          <w:bCs/>
        </w:rPr>
        <w:t xml:space="preserve"> z </w:t>
      </w:r>
      <w:r w:rsidRPr="0019464B">
        <w:rPr>
          <w:rFonts w:cs="Calibri"/>
          <w:bCs/>
        </w:rPr>
        <w:t>ich wnętrza liści, gałęzi, śmieci</w:t>
      </w:r>
      <w:r w:rsidR="00B93367" w:rsidRPr="0019464B">
        <w:rPr>
          <w:rFonts w:cs="Calibri"/>
          <w:bCs/>
        </w:rPr>
        <w:t xml:space="preserve"> i </w:t>
      </w:r>
      <w:r w:rsidRPr="0019464B">
        <w:rPr>
          <w:rFonts w:cs="Calibri"/>
          <w:bCs/>
        </w:rPr>
        <w:t>innych elementów powodujących niedrożność koszy.</w:t>
      </w:r>
    </w:p>
    <w:p w14:paraId="3329A1ED" w14:textId="789E8B6A" w:rsidR="00BD31E9" w:rsidRPr="0019464B" w:rsidRDefault="00BD31E9" w:rsidP="00027E03">
      <w:pPr>
        <w:pStyle w:val="Default"/>
        <w:numPr>
          <w:ilvl w:val="1"/>
          <w:numId w:val="16"/>
        </w:numPr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lastRenderedPageBreak/>
        <w:t>Mycie elewacji oraz czyszczenie koszy rynnowych może odbywać się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każdym dniu tygodnia bez ograniczeń czasowych. Prace będą realizowane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funkcjonujących obiektach,</w:t>
      </w:r>
      <w:r w:rsidR="00B93367" w:rsidRPr="0019464B">
        <w:rPr>
          <w:rFonts w:ascii="Calibri" w:hAnsi="Calibri" w:cs="Calibri"/>
          <w:sz w:val="22"/>
          <w:szCs w:val="22"/>
        </w:rPr>
        <w:t xml:space="preserve"> a </w:t>
      </w:r>
      <w:r w:rsidRPr="0019464B">
        <w:rPr>
          <w:rFonts w:ascii="Calibri" w:hAnsi="Calibri" w:cs="Calibri"/>
          <w:sz w:val="22"/>
          <w:szCs w:val="22"/>
        </w:rPr>
        <w:t>ich wykonanie nie powinno być hałaśliwe oraz uciążliwe dla osób przebywających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budynkach. Nie powinno również utrudniać wykonywania pracownikom obowiązków.</w:t>
      </w:r>
    </w:p>
    <w:p w14:paraId="5F35DE4F" w14:textId="22DB9E32" w:rsidR="00BD31E9" w:rsidRPr="0019464B" w:rsidRDefault="00BD31E9" w:rsidP="00027E03">
      <w:pPr>
        <w:pStyle w:val="Default"/>
        <w:numPr>
          <w:ilvl w:val="1"/>
          <w:numId w:val="16"/>
        </w:numPr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bCs/>
          <w:sz w:val="22"/>
          <w:szCs w:val="22"/>
        </w:rPr>
        <w:t>Wykonawca winien uwzględnić</w:t>
      </w:r>
      <w:r w:rsidR="00B93367" w:rsidRPr="0019464B">
        <w:rPr>
          <w:rFonts w:ascii="Calibri" w:hAnsi="Calibri" w:cs="Calibri"/>
          <w:bCs/>
          <w:sz w:val="22"/>
          <w:szCs w:val="22"/>
        </w:rPr>
        <w:t xml:space="preserve"> w </w:t>
      </w:r>
      <w:r w:rsidRPr="0019464B">
        <w:rPr>
          <w:rFonts w:ascii="Calibri" w:hAnsi="Calibri" w:cs="Calibri"/>
          <w:bCs/>
          <w:sz w:val="22"/>
          <w:szCs w:val="22"/>
        </w:rPr>
        <w:t>cenie wykonania usługi wartość materiałów, narzędzi i urządzeń niezbędnych do realizacji zamówienia.</w:t>
      </w:r>
    </w:p>
    <w:p w14:paraId="309E550A" w14:textId="7D68626F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Zamawiający wymaga, aby stosowane były wyłącznie środki czystości posiadające, odpowiednio do ich rodzaju, karty charakterystyki, certyfikaty CE, pozwolenia na wprowadzenie/dopuszczenie do obrotu lub inne obowiązujące dokumenty związane ze specyfiką środków czystości, preparatów myjących, konserwujących i dezynfekujących, dopuszczające do stosowania przez Wykonawcę przy realizacji zamówienia. Na wezwanie Zamawiającego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trakcie realizacji zamówienia Wykonawca jest zobowiązany do ich przedstawienia. Środki czystości muszą być odpowiednie do rodzaju mytej powierzchni, a także stosowane przed upływem terminu przydatności do użycia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w okresie ważności gwarancji producenta. Zabronione jest używanie środków czystości, które nie posiadają atestu lub które są przeterminowane.</w:t>
      </w:r>
    </w:p>
    <w:p w14:paraId="45314064" w14:textId="3350DFAA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Do wykonania usługi Wykonawca skieruje odpowiednią do wykonywanego zakresu prac ilość osób wyposażonych w jednolitą odzież roboczą umożliwiającą identyfikację podmiotu zatrudniającego,  posiadających zaświadczenia od lekarza medycyny pracy stwierdzające brak przeciwwskazań do wykonywania pracy na wysokości, odpowiednio przeszkolonych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wyposażonych we właściwy dla rodzaju wykonywanych prac sprzęt ochronny, zabezpieczający przed upadkiem</w:t>
      </w:r>
      <w:r w:rsidR="00B93367" w:rsidRPr="0019464B">
        <w:rPr>
          <w:rFonts w:ascii="Calibri" w:hAnsi="Calibri" w:cs="Calibri"/>
          <w:sz w:val="22"/>
          <w:szCs w:val="22"/>
        </w:rPr>
        <w:t xml:space="preserve"> z </w:t>
      </w:r>
      <w:r w:rsidRPr="0019464B">
        <w:rPr>
          <w:rFonts w:ascii="Calibri" w:hAnsi="Calibri" w:cs="Calibri"/>
          <w:sz w:val="22"/>
          <w:szCs w:val="22"/>
        </w:rPr>
        <w:t xml:space="preserve">wysokości oraz </w:t>
      </w:r>
      <w:r w:rsidRPr="0019464B">
        <w:rPr>
          <w:rFonts w:ascii="Calibri" w:hAnsi="Calibri" w:cs="Calibri"/>
          <w:sz w:val="22"/>
          <w:szCs w:val="22"/>
        </w:rPr>
        <w:br/>
        <w:t>w odpowiednie ochrony osobiste.</w:t>
      </w:r>
    </w:p>
    <w:p w14:paraId="0D801B6A" w14:textId="3A2DF0D7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Wykonawca odpowiedzialny jest za zabezpieczenie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oznakowanie terenu obejmującego prace.</w:t>
      </w:r>
    </w:p>
    <w:p w14:paraId="06A8783E" w14:textId="11EEB7DF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Wykonawca odpowiada za bezpieczeństwo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kwalifikacje osób pracujących na wysokości.</w:t>
      </w:r>
    </w:p>
    <w:p w14:paraId="0819A7FC" w14:textId="3129BBC9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Prace muszą być wykonywane</w:t>
      </w:r>
      <w:r w:rsidR="00B93367" w:rsidRPr="0019464B">
        <w:rPr>
          <w:rFonts w:ascii="Calibri" w:hAnsi="Calibri" w:cs="Calibri"/>
          <w:sz w:val="22"/>
          <w:szCs w:val="22"/>
        </w:rPr>
        <w:t xml:space="preserve"> z </w:t>
      </w:r>
      <w:r w:rsidRPr="0019464B">
        <w:rPr>
          <w:rFonts w:ascii="Calibri" w:hAnsi="Calibri" w:cs="Calibri"/>
          <w:sz w:val="22"/>
          <w:szCs w:val="22"/>
        </w:rPr>
        <w:t>zachowaniem najwyższych środków bezpieczeństwa i </w:t>
      </w:r>
      <w:r w:rsidRPr="0019464B">
        <w:rPr>
          <w:rFonts w:ascii="Calibri" w:hAnsi="Calibri" w:cs="Calibri"/>
          <w:color w:val="auto"/>
          <w:sz w:val="22"/>
          <w:szCs w:val="22"/>
        </w:rPr>
        <w:t>przepisów BHP.</w:t>
      </w:r>
    </w:p>
    <w:p w14:paraId="5B4E30A2" w14:textId="70E94175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color w:val="auto"/>
          <w:sz w:val="22"/>
          <w:szCs w:val="22"/>
        </w:rPr>
        <w:t>Do mycia elewacji budynku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A </w:t>
      </w:r>
      <w:r w:rsidRPr="0019464B">
        <w:rPr>
          <w:rFonts w:ascii="Calibri" w:hAnsi="Calibri" w:cs="Calibri"/>
          <w:color w:val="auto"/>
          <w:sz w:val="22"/>
          <w:szCs w:val="22"/>
        </w:rPr>
        <w:t>i B można podczepiać się na linach do urządzeń zabezpieczających przed upadkiem zainstalowanych na dachach obiektów. Urządzenia mogą być używane wyłącznie przez osoby, które zapoznały się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9464B">
        <w:rPr>
          <w:rFonts w:ascii="Calibri" w:hAnsi="Calibri" w:cs="Calibri"/>
          <w:color w:val="auto"/>
          <w:sz w:val="22"/>
          <w:szCs w:val="22"/>
        </w:rPr>
        <w:t>instrukcją użytkowania udostępnioną przez Zamawiającego, jak również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19464B">
        <w:rPr>
          <w:rFonts w:ascii="Calibri" w:hAnsi="Calibri" w:cs="Calibri"/>
          <w:color w:val="auto"/>
          <w:sz w:val="22"/>
          <w:szCs w:val="22"/>
        </w:rPr>
        <w:t>obowiązującymi przepisami bezpieczeństwa, są zdrowe fizycznie</w:t>
      </w:r>
      <w:r w:rsidR="00B93367" w:rsidRPr="0019464B">
        <w:rPr>
          <w:rFonts w:ascii="Calibri" w:hAnsi="Calibri" w:cs="Calibri"/>
          <w:color w:val="auto"/>
          <w:sz w:val="22"/>
          <w:szCs w:val="22"/>
        </w:rPr>
        <w:t xml:space="preserve"> i </w:t>
      </w:r>
      <w:r w:rsidRPr="0019464B">
        <w:rPr>
          <w:rFonts w:ascii="Calibri" w:hAnsi="Calibri" w:cs="Calibri"/>
          <w:color w:val="auto"/>
          <w:sz w:val="22"/>
          <w:szCs w:val="22"/>
        </w:rPr>
        <w:t>umysłowo oraz zostały przeszkolone w zakresie bezpiecznego prowadzenia robót środków ochrony indywidualnej.</w:t>
      </w:r>
    </w:p>
    <w:p w14:paraId="61AC98A2" w14:textId="77777777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color w:val="auto"/>
          <w:sz w:val="22"/>
          <w:szCs w:val="22"/>
        </w:rPr>
        <w:t>Zamawiający umożliwi Wykonawcy nieodpłatny dostęp do zimnej wody, na potrzeby związane z wykonaniem przedmiotu zamówienia.</w:t>
      </w:r>
    </w:p>
    <w:p w14:paraId="35685A44" w14:textId="7D9D6764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Wykonawca zobowiązany jest również wykonać wszelkie prace pomocnicze</w:t>
      </w:r>
      <w:r w:rsidR="00B93367" w:rsidRPr="0019464B">
        <w:rPr>
          <w:rFonts w:ascii="Calibri" w:hAnsi="Calibri" w:cs="Calibri"/>
          <w:sz w:val="22"/>
          <w:szCs w:val="22"/>
        </w:rPr>
        <w:t xml:space="preserve"> i </w:t>
      </w:r>
      <w:r w:rsidRPr="0019464B">
        <w:rPr>
          <w:rFonts w:ascii="Calibri" w:hAnsi="Calibri" w:cs="Calibri"/>
          <w:sz w:val="22"/>
          <w:szCs w:val="22"/>
        </w:rPr>
        <w:t>towarzyszące, które są niezbędne do prawidłowego wykonania usługi</w:t>
      </w:r>
      <w:r w:rsidR="00CE0947">
        <w:rPr>
          <w:rFonts w:ascii="Calibri" w:hAnsi="Calibri" w:cs="Calibri"/>
          <w:sz w:val="22"/>
          <w:szCs w:val="22"/>
        </w:rPr>
        <w:t>.</w:t>
      </w:r>
    </w:p>
    <w:p w14:paraId="7F5BAD41" w14:textId="131C5C73" w:rsidR="00BD31E9" w:rsidRPr="0019464B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>Wszystkie uszkodzenia elewacji, pokryć dachowych oraz urządzeń będących</w:t>
      </w:r>
      <w:r w:rsidR="00B93367" w:rsidRPr="0019464B">
        <w:rPr>
          <w:rFonts w:ascii="Calibri" w:hAnsi="Calibri" w:cs="Calibri"/>
          <w:sz w:val="22"/>
          <w:szCs w:val="22"/>
        </w:rPr>
        <w:t xml:space="preserve"> w </w:t>
      </w:r>
      <w:r w:rsidRPr="0019464B">
        <w:rPr>
          <w:rFonts w:ascii="Calibri" w:hAnsi="Calibri" w:cs="Calibri"/>
          <w:sz w:val="22"/>
          <w:szCs w:val="22"/>
        </w:rPr>
        <w:t>pobliżu, wynikłe przy wykonywaniu usługi</w:t>
      </w:r>
      <w:r w:rsidR="00B93367" w:rsidRPr="0019464B">
        <w:rPr>
          <w:rFonts w:ascii="Calibri" w:hAnsi="Calibri" w:cs="Calibri"/>
          <w:sz w:val="22"/>
          <w:szCs w:val="22"/>
        </w:rPr>
        <w:t xml:space="preserve"> a </w:t>
      </w:r>
      <w:r w:rsidRPr="0019464B">
        <w:rPr>
          <w:rFonts w:ascii="Calibri" w:hAnsi="Calibri" w:cs="Calibri"/>
          <w:sz w:val="22"/>
          <w:szCs w:val="22"/>
        </w:rPr>
        <w:t>powstałe</w:t>
      </w:r>
      <w:r w:rsidR="00B93367" w:rsidRPr="0019464B">
        <w:rPr>
          <w:rFonts w:ascii="Calibri" w:hAnsi="Calibri" w:cs="Calibri"/>
          <w:sz w:val="22"/>
          <w:szCs w:val="22"/>
        </w:rPr>
        <w:t xml:space="preserve"> z </w:t>
      </w:r>
      <w:r w:rsidRPr="0019464B">
        <w:rPr>
          <w:rFonts w:ascii="Calibri" w:hAnsi="Calibri" w:cs="Calibri"/>
          <w:sz w:val="22"/>
          <w:szCs w:val="22"/>
        </w:rPr>
        <w:t>winy Wykonawcy zostaną naprawione na koszt Wykonawcy</w:t>
      </w:r>
      <w:r w:rsidR="00CE0947">
        <w:rPr>
          <w:rFonts w:ascii="Calibri" w:hAnsi="Calibri" w:cs="Calibri"/>
          <w:sz w:val="22"/>
          <w:szCs w:val="22"/>
        </w:rPr>
        <w:t>.</w:t>
      </w:r>
    </w:p>
    <w:p w14:paraId="294E90EF" w14:textId="5E3B2958" w:rsidR="00BD31E9" w:rsidRPr="00CE0947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color w:val="auto"/>
          <w:sz w:val="22"/>
          <w:szCs w:val="22"/>
        </w:rPr>
      </w:pPr>
      <w:r w:rsidRPr="0019464B">
        <w:rPr>
          <w:rFonts w:ascii="Calibri" w:hAnsi="Calibri" w:cs="Calibri"/>
          <w:sz w:val="22"/>
          <w:szCs w:val="22"/>
        </w:rPr>
        <w:t xml:space="preserve">Stwierdzone przez </w:t>
      </w:r>
      <w:r w:rsidRPr="00CE0947">
        <w:rPr>
          <w:rFonts w:ascii="Calibri" w:hAnsi="Calibri" w:cs="Calibri"/>
          <w:color w:val="auto"/>
          <w:sz w:val="22"/>
          <w:szCs w:val="22"/>
        </w:rPr>
        <w:t>Zamawiającego nieprawidłowości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CE0947">
        <w:rPr>
          <w:rFonts w:ascii="Calibri" w:hAnsi="Calibri" w:cs="Calibri"/>
          <w:color w:val="auto"/>
          <w:sz w:val="22"/>
          <w:szCs w:val="22"/>
        </w:rPr>
        <w:t>wykonaniu przedmiotu zamówienia, zgłaszane będą Wykonawcy na bieżąco drogą elektroniczną (e-mail)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z </w:t>
      </w:r>
      <w:r w:rsidRPr="00CE0947">
        <w:rPr>
          <w:rFonts w:ascii="Calibri" w:hAnsi="Calibri" w:cs="Calibri"/>
          <w:color w:val="auto"/>
          <w:sz w:val="22"/>
          <w:szCs w:val="22"/>
        </w:rPr>
        <w:t>koniecznością potwierdzenia odbioru zgłoszenia,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a </w:t>
      </w:r>
      <w:r w:rsidRPr="00CE0947">
        <w:rPr>
          <w:rFonts w:ascii="Calibri" w:hAnsi="Calibri" w:cs="Calibri"/>
          <w:color w:val="auto"/>
          <w:sz w:val="22"/>
          <w:szCs w:val="22"/>
        </w:rPr>
        <w:t>w nagłych wypadkach telefonicznie</w:t>
      </w:r>
      <w:r w:rsidR="00CE0947">
        <w:rPr>
          <w:rFonts w:ascii="Calibri" w:hAnsi="Calibri" w:cs="Calibri"/>
          <w:color w:val="auto"/>
          <w:sz w:val="22"/>
          <w:szCs w:val="22"/>
        </w:rPr>
        <w:t>.</w:t>
      </w:r>
      <w:r w:rsidRPr="00CE094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883531B" w14:textId="1A9868F7" w:rsidR="00CE0947" w:rsidRPr="00CE0947" w:rsidRDefault="00CE0947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color w:val="auto"/>
          <w:sz w:val="22"/>
          <w:szCs w:val="22"/>
        </w:rPr>
      </w:pPr>
      <w:r w:rsidRPr="00CE0947">
        <w:rPr>
          <w:rFonts w:ascii="Calibri" w:hAnsi="Calibri" w:cs="Calibri"/>
          <w:color w:val="auto"/>
          <w:sz w:val="22"/>
          <w:szCs w:val="22"/>
        </w:rPr>
        <w:t>Wykonawca zobowiązany jest</w:t>
      </w:r>
      <w:r w:rsidRPr="00CE0947">
        <w:rPr>
          <w:rFonts w:ascii="Calibri" w:hAnsi="Calibri" w:cs="Calibri"/>
          <w:color w:val="auto"/>
          <w:sz w:val="22"/>
          <w:szCs w:val="22"/>
        </w:rPr>
        <w:t xml:space="preserve"> (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>po każdym dniu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 xml:space="preserve"> w którym realizował zadania związane z przedmiotem zamówienia) do sporządzenia i 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>dostarcz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 xml:space="preserve">enia 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>do osoby wskazanej w umowie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 xml:space="preserve"> notatki o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>kreślając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 xml:space="preserve">: zakres, rodzaj, lokalizację wykonanych prac w danym dniu z określeniem budynku (stron świata, pomieszczeń itp.) oraz przeprowadzonych czynności. Zamawiający w ciągu </w:t>
      </w:r>
      <w:r>
        <w:rPr>
          <w:rFonts w:asciiTheme="minorHAnsi" w:hAnsiTheme="minorHAnsi" w:cstheme="minorHAnsi"/>
          <w:color w:val="auto"/>
          <w:sz w:val="22"/>
          <w:szCs w:val="22"/>
        </w:rPr>
        <w:t>48</w:t>
      </w:r>
      <w:r w:rsidRPr="00CE0947">
        <w:rPr>
          <w:rFonts w:asciiTheme="minorHAnsi" w:hAnsiTheme="minorHAnsi" w:cstheme="minorHAnsi"/>
          <w:color w:val="auto"/>
          <w:sz w:val="22"/>
          <w:szCs w:val="22"/>
        </w:rPr>
        <w:t xml:space="preserve"> h po otrzymaniu notatki przeprowadzi czynności sprawdzające. Brak notatki będzie równoznaczny z niewykonaniem danej pracy i może skutkować naliczeniem kar umownych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8CA30E" w14:textId="06011D17" w:rsidR="00575987" w:rsidRPr="00CE0947" w:rsidRDefault="00BD31E9" w:rsidP="00027E03">
      <w:pPr>
        <w:pStyle w:val="Default"/>
        <w:numPr>
          <w:ilvl w:val="1"/>
          <w:numId w:val="16"/>
        </w:numPr>
        <w:ind w:left="432"/>
        <w:jc w:val="both"/>
        <w:rPr>
          <w:rFonts w:ascii="Calibri" w:hAnsi="Calibri" w:cs="Calibri"/>
          <w:color w:val="auto"/>
          <w:sz w:val="22"/>
          <w:szCs w:val="22"/>
        </w:rPr>
      </w:pPr>
      <w:r w:rsidRPr="00CE0947">
        <w:rPr>
          <w:rFonts w:ascii="Calibri" w:hAnsi="Calibri" w:cs="Calibri"/>
          <w:color w:val="auto"/>
          <w:sz w:val="22"/>
          <w:szCs w:val="22"/>
        </w:rPr>
        <w:t>Wykonawca zobowiązany jest do usunięcia zgłoszonych mu nieprawidłowości</w:t>
      </w:r>
      <w:r w:rsidR="00B93367" w:rsidRPr="00CE0947">
        <w:rPr>
          <w:rFonts w:ascii="Calibri" w:hAnsi="Calibri" w:cs="Calibri"/>
          <w:color w:val="auto"/>
          <w:sz w:val="22"/>
          <w:szCs w:val="22"/>
        </w:rPr>
        <w:t xml:space="preserve"> w </w:t>
      </w:r>
      <w:r w:rsidRPr="00CE0947">
        <w:rPr>
          <w:rFonts w:ascii="Calibri" w:hAnsi="Calibri" w:cs="Calibri"/>
          <w:color w:val="auto"/>
          <w:sz w:val="22"/>
          <w:szCs w:val="22"/>
        </w:rPr>
        <w:t>terminie wyznaczonym przez Zamawiającego, uwzględniającym w szczególności rodzaj stwierdzonych nieprawidłowości, czas, w którym mogą zostać usunięte oraz uzasadnione potrzeby Zamawiającego</w:t>
      </w:r>
      <w:r w:rsidR="00CE0947" w:rsidRPr="00CE0947">
        <w:rPr>
          <w:rFonts w:ascii="Calibri" w:hAnsi="Calibri" w:cs="Calibri"/>
          <w:color w:val="auto"/>
          <w:sz w:val="22"/>
          <w:szCs w:val="22"/>
        </w:rPr>
        <w:t>.</w:t>
      </w:r>
    </w:p>
    <w:sectPr w:rsidR="00575987" w:rsidRPr="00CE0947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0BCE0359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B93367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B93367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5E773BA0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B93367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B93367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8D588AC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="00AD6F74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AD6F74"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225BC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06F50"/>
    <w:multiLevelType w:val="hybridMultilevel"/>
    <w:tmpl w:val="640CB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65162"/>
    <w:multiLevelType w:val="hybridMultilevel"/>
    <w:tmpl w:val="52DADDEC"/>
    <w:lvl w:ilvl="0" w:tplc="3A1CD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47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53BDE"/>
    <w:multiLevelType w:val="hybridMultilevel"/>
    <w:tmpl w:val="3A2038B4"/>
    <w:lvl w:ilvl="0" w:tplc="1C9E5F0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791F"/>
    <w:multiLevelType w:val="hybridMultilevel"/>
    <w:tmpl w:val="640CB1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1AA6"/>
    <w:multiLevelType w:val="hybridMultilevel"/>
    <w:tmpl w:val="7CE28EC0"/>
    <w:lvl w:ilvl="0" w:tplc="F2BCD0B4">
      <w:start w:val="1"/>
      <w:numFmt w:val="lowerLetter"/>
      <w:lvlText w:val="%1)"/>
      <w:lvlJc w:val="left"/>
      <w:pPr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8" w15:restartNumberingAfterBreak="0">
    <w:nsid w:val="2A8202B3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E34CC9"/>
    <w:multiLevelType w:val="hybridMultilevel"/>
    <w:tmpl w:val="426801D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C2657F6"/>
    <w:multiLevelType w:val="hybridMultilevel"/>
    <w:tmpl w:val="1AACBCE8"/>
    <w:lvl w:ilvl="0" w:tplc="DEC4BF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00D0E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9A20A3"/>
    <w:multiLevelType w:val="multilevel"/>
    <w:tmpl w:val="EF4E2C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01777D7"/>
    <w:multiLevelType w:val="hybridMultilevel"/>
    <w:tmpl w:val="249CE154"/>
    <w:lvl w:ilvl="0" w:tplc="D5969072">
      <w:start w:val="1"/>
      <w:numFmt w:val="lowerLetter"/>
      <w:lvlText w:val="%1)"/>
      <w:lvlJc w:val="left"/>
      <w:pPr>
        <w:ind w:left="1353" w:hanging="360"/>
      </w:pPr>
      <w:rPr>
        <w:rFonts w:ascii="Calibri" w:eastAsia="MS Mincho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413A00B8"/>
    <w:multiLevelType w:val="hybridMultilevel"/>
    <w:tmpl w:val="B43AA6EC"/>
    <w:lvl w:ilvl="0" w:tplc="EF6CC9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172B"/>
    <w:multiLevelType w:val="hybridMultilevel"/>
    <w:tmpl w:val="F11C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6B51"/>
    <w:multiLevelType w:val="hybridMultilevel"/>
    <w:tmpl w:val="2530E632"/>
    <w:lvl w:ilvl="0" w:tplc="FC3E630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ED66F0"/>
    <w:multiLevelType w:val="multilevel"/>
    <w:tmpl w:val="882EC1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0D1A35"/>
    <w:multiLevelType w:val="hybridMultilevel"/>
    <w:tmpl w:val="ACF857E6"/>
    <w:lvl w:ilvl="0" w:tplc="68A4EDA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C116A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A76ED4"/>
    <w:multiLevelType w:val="hybridMultilevel"/>
    <w:tmpl w:val="2C727B3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A91247"/>
    <w:multiLevelType w:val="hybridMultilevel"/>
    <w:tmpl w:val="6ECE6654"/>
    <w:lvl w:ilvl="0" w:tplc="A2FAC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11BC6"/>
    <w:multiLevelType w:val="hybridMultilevel"/>
    <w:tmpl w:val="902EACDC"/>
    <w:lvl w:ilvl="0" w:tplc="5B1EE4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7EB6E0F"/>
    <w:multiLevelType w:val="hybridMultilevel"/>
    <w:tmpl w:val="CE2AC852"/>
    <w:lvl w:ilvl="0" w:tplc="C7F6B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DB1D38"/>
    <w:multiLevelType w:val="multilevel"/>
    <w:tmpl w:val="34A28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5" w15:restartNumberingAfterBreak="0">
    <w:nsid w:val="6B0B622F"/>
    <w:multiLevelType w:val="hybridMultilevel"/>
    <w:tmpl w:val="9042AD9C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7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26" w15:restartNumberingAfterBreak="0">
    <w:nsid w:val="6D4716CF"/>
    <w:multiLevelType w:val="hybridMultilevel"/>
    <w:tmpl w:val="5E0428A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841BF7"/>
    <w:multiLevelType w:val="hybridMultilevel"/>
    <w:tmpl w:val="CA6C3E10"/>
    <w:lvl w:ilvl="0" w:tplc="DD1062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1024E1"/>
    <w:multiLevelType w:val="multilevel"/>
    <w:tmpl w:val="F6DAA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b w:val="0"/>
      </w:rPr>
    </w:lvl>
  </w:abstractNum>
  <w:abstractNum w:abstractNumId="29" w15:restartNumberingAfterBreak="0">
    <w:nsid w:val="77BB0EF4"/>
    <w:multiLevelType w:val="hybridMultilevel"/>
    <w:tmpl w:val="D910E6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080839">
    <w:abstractNumId w:val="0"/>
  </w:num>
  <w:num w:numId="2" w16cid:durableId="566916376">
    <w:abstractNumId w:val="21"/>
  </w:num>
  <w:num w:numId="3" w16cid:durableId="1738283221">
    <w:abstractNumId w:val="5"/>
  </w:num>
  <w:num w:numId="4" w16cid:durableId="2088723398">
    <w:abstractNumId w:val="14"/>
  </w:num>
  <w:num w:numId="5" w16cid:durableId="1913811480">
    <w:abstractNumId w:val="4"/>
  </w:num>
  <w:num w:numId="6" w16cid:durableId="1786267119">
    <w:abstractNumId w:val="19"/>
  </w:num>
  <w:num w:numId="7" w16cid:durableId="1206868660">
    <w:abstractNumId w:val="15"/>
  </w:num>
  <w:num w:numId="8" w16cid:durableId="1428114233">
    <w:abstractNumId w:val="17"/>
  </w:num>
  <w:num w:numId="9" w16cid:durableId="1533227690">
    <w:abstractNumId w:val="8"/>
  </w:num>
  <w:num w:numId="10" w16cid:durableId="436490298">
    <w:abstractNumId w:val="11"/>
  </w:num>
  <w:num w:numId="11" w16cid:durableId="1799030435">
    <w:abstractNumId w:val="1"/>
  </w:num>
  <w:num w:numId="12" w16cid:durableId="608046594">
    <w:abstractNumId w:val="23"/>
  </w:num>
  <w:num w:numId="13" w16cid:durableId="405300583">
    <w:abstractNumId w:val="10"/>
  </w:num>
  <w:num w:numId="14" w16cid:durableId="758984103">
    <w:abstractNumId w:val="20"/>
  </w:num>
  <w:num w:numId="15" w16cid:durableId="1597784660">
    <w:abstractNumId w:val="26"/>
  </w:num>
  <w:num w:numId="16" w16cid:durableId="2134663737">
    <w:abstractNumId w:val="12"/>
  </w:num>
  <w:num w:numId="17" w16cid:durableId="1265074094">
    <w:abstractNumId w:val="18"/>
  </w:num>
  <w:num w:numId="18" w16cid:durableId="36513807">
    <w:abstractNumId w:val="16"/>
  </w:num>
  <w:num w:numId="19" w16cid:durableId="124467626">
    <w:abstractNumId w:val="28"/>
  </w:num>
  <w:num w:numId="20" w16cid:durableId="1946963401">
    <w:abstractNumId w:val="22"/>
  </w:num>
  <w:num w:numId="21" w16cid:durableId="391276473">
    <w:abstractNumId w:val="9"/>
  </w:num>
  <w:num w:numId="22" w16cid:durableId="954290017">
    <w:abstractNumId w:val="29"/>
  </w:num>
  <w:num w:numId="23" w16cid:durableId="652566649">
    <w:abstractNumId w:val="13"/>
  </w:num>
  <w:num w:numId="24" w16cid:durableId="1867450969">
    <w:abstractNumId w:val="3"/>
  </w:num>
  <w:num w:numId="25" w16cid:durableId="871846661">
    <w:abstractNumId w:val="27"/>
  </w:num>
  <w:num w:numId="26" w16cid:durableId="541598775">
    <w:abstractNumId w:val="2"/>
  </w:num>
  <w:num w:numId="27" w16cid:durableId="1470443653">
    <w:abstractNumId w:val="24"/>
  </w:num>
  <w:num w:numId="28" w16cid:durableId="2077240493">
    <w:abstractNumId w:val="7"/>
  </w:num>
  <w:num w:numId="29" w16cid:durableId="1835561192">
    <w:abstractNumId w:val="6"/>
  </w:num>
  <w:num w:numId="30" w16cid:durableId="20837959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7E03"/>
    <w:rsid w:val="000446A4"/>
    <w:rsid w:val="00057B06"/>
    <w:rsid w:val="000728E5"/>
    <w:rsid w:val="00073F1E"/>
    <w:rsid w:val="00074648"/>
    <w:rsid w:val="000C43FD"/>
    <w:rsid w:val="001052D5"/>
    <w:rsid w:val="00126DF5"/>
    <w:rsid w:val="00171CBE"/>
    <w:rsid w:val="0019464B"/>
    <w:rsid w:val="001D7EEF"/>
    <w:rsid w:val="002125E1"/>
    <w:rsid w:val="002371E2"/>
    <w:rsid w:val="00242AC4"/>
    <w:rsid w:val="0025282C"/>
    <w:rsid w:val="00265469"/>
    <w:rsid w:val="002716C7"/>
    <w:rsid w:val="00276103"/>
    <w:rsid w:val="00286320"/>
    <w:rsid w:val="00314FBF"/>
    <w:rsid w:val="003324C0"/>
    <w:rsid w:val="003411DE"/>
    <w:rsid w:val="003559EB"/>
    <w:rsid w:val="003A42C7"/>
    <w:rsid w:val="003B11F6"/>
    <w:rsid w:val="003D1F4D"/>
    <w:rsid w:val="003D63C0"/>
    <w:rsid w:val="003F162E"/>
    <w:rsid w:val="00461EE9"/>
    <w:rsid w:val="00462231"/>
    <w:rsid w:val="00486905"/>
    <w:rsid w:val="004A738A"/>
    <w:rsid w:val="004D022C"/>
    <w:rsid w:val="004D4E89"/>
    <w:rsid w:val="004F0E54"/>
    <w:rsid w:val="00533BD9"/>
    <w:rsid w:val="00540B8A"/>
    <w:rsid w:val="00575987"/>
    <w:rsid w:val="005E16FE"/>
    <w:rsid w:val="005E60F2"/>
    <w:rsid w:val="0061397E"/>
    <w:rsid w:val="00636346"/>
    <w:rsid w:val="00646EA1"/>
    <w:rsid w:val="006D4581"/>
    <w:rsid w:val="00715EEC"/>
    <w:rsid w:val="0073094C"/>
    <w:rsid w:val="007315C8"/>
    <w:rsid w:val="00737EF0"/>
    <w:rsid w:val="00761A9D"/>
    <w:rsid w:val="007A2CBA"/>
    <w:rsid w:val="007B7A81"/>
    <w:rsid w:val="007E6BAA"/>
    <w:rsid w:val="007F5217"/>
    <w:rsid w:val="00833851"/>
    <w:rsid w:val="00876900"/>
    <w:rsid w:val="0088028B"/>
    <w:rsid w:val="00881511"/>
    <w:rsid w:val="00884B13"/>
    <w:rsid w:val="0089079A"/>
    <w:rsid w:val="008D0BDC"/>
    <w:rsid w:val="008E65AB"/>
    <w:rsid w:val="008F1F31"/>
    <w:rsid w:val="00946D2C"/>
    <w:rsid w:val="009A534F"/>
    <w:rsid w:val="009C3871"/>
    <w:rsid w:val="009D7720"/>
    <w:rsid w:val="00A73B25"/>
    <w:rsid w:val="00AB08F4"/>
    <w:rsid w:val="00AC5C24"/>
    <w:rsid w:val="00AD6F74"/>
    <w:rsid w:val="00AE2F11"/>
    <w:rsid w:val="00AF1673"/>
    <w:rsid w:val="00B11635"/>
    <w:rsid w:val="00B30611"/>
    <w:rsid w:val="00B84F9A"/>
    <w:rsid w:val="00B93367"/>
    <w:rsid w:val="00BB01C8"/>
    <w:rsid w:val="00BB788F"/>
    <w:rsid w:val="00BD31E9"/>
    <w:rsid w:val="00C20BAF"/>
    <w:rsid w:val="00C337AD"/>
    <w:rsid w:val="00C706A6"/>
    <w:rsid w:val="00CE0947"/>
    <w:rsid w:val="00D96ABA"/>
    <w:rsid w:val="00DA7FA3"/>
    <w:rsid w:val="00DF4369"/>
    <w:rsid w:val="00E11B0C"/>
    <w:rsid w:val="00E50DBC"/>
    <w:rsid w:val="00E5367F"/>
    <w:rsid w:val="00E577E7"/>
    <w:rsid w:val="00E612EE"/>
    <w:rsid w:val="00EB586A"/>
    <w:rsid w:val="00EE2A29"/>
    <w:rsid w:val="00EE4931"/>
    <w:rsid w:val="00F004A7"/>
    <w:rsid w:val="00F33F88"/>
    <w:rsid w:val="00F70902"/>
    <w:rsid w:val="00FC50DF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99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uiPriority w:val="1"/>
    <w:qFormat/>
    <w:rsid w:val="00E50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uiPriority w:val="34"/>
    <w:qFormat/>
    <w:rsid w:val="00E50DBC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E50DB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E577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rsid w:val="00E577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Monika Nałysz</cp:lastModifiedBy>
  <cp:revision>36</cp:revision>
  <cp:lastPrinted>2020-08-26T09:29:00Z</cp:lastPrinted>
  <dcterms:created xsi:type="dcterms:W3CDTF">2022-04-04T16:11:00Z</dcterms:created>
  <dcterms:modified xsi:type="dcterms:W3CDTF">2023-04-13T06:57:00Z</dcterms:modified>
</cp:coreProperties>
</file>